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aprīlī (prot. Nr. 18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"Tālumnieki" (nekustamā īpašuma kadastra Nr. 6084 004 0193) sastāvā esošās zemes vienības (zemes vienības kadastra apzīmējums 6084 004 0193) daļu 0,9 ha platībā (pēc kadastrālās uzmērīšanas platība var tikt precizēta) Piedrujas pagastā, Krāslavas novadā, par 2584,65 </w:t>
      </w:r>
      <w:r w:rsidR="00000000" w:rsidRPr="00000000" w:rsidDel="00000000">
        <w:rPr>
          <w:i w:val="1"/>
          <w:rtl w:val="0"/>
        </w:rPr>
        <w:t xml:space="preserve">euro</w:t>
      </w:r>
      <w:r w:rsidR="00000000" w:rsidRPr="00000000" w:rsidDel="00000000">
        <w:rPr>
          <w:rtl w:val="0"/>
        </w:rPr>
        <w:t xml:space="preserve"> atbilstoši noteiktajai atlīdzībai vai 2809,17 </w:t>
      </w:r>
      <w:r w:rsidR="00000000" w:rsidRPr="00000000" w:rsidDel="00000000">
        <w:rPr>
          <w:i w:val="1"/>
          <w:rtl w:val="0"/>
        </w:rPr>
        <w:t xml:space="preserve">euro</w:t>
      </w:r>
      <w:r w:rsidR="00000000" w:rsidRPr="00000000" w:rsidDel="00000000">
        <w:rPr>
          <w:rtl w:val="0"/>
        </w:rPr>
        <w:t xml:space="preserve"> par vienu hektāru. Ja platība tiks precizēta, atlīdzības apmēra noteikšanai izmantot noteikto cenu par vienu hektāru;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"Skudriņas" (nekustamā īpašuma kadastra Nr. 6084 003 0237) daļu – zemes vienību (zemes vienības kadastra apzīmējums 6084 003 0716) 0,108 ha platībā un zemes vienību (zemes vienības kadastra apzīmējums 6084 003 0718) 0,1182 ha platībā – Piedrujas pagastā, Krāslavas novadā, par 2256,66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"Valteri" (nekustamā īpašuma kadastra Nr. 6050 003 0400) daļu – zemes vienību (zemes vienības kadastra apzīmējums 6050 003 0449) 0,0974 ha platībā un zemes vienību (zemes vienības kadastra apzīmējums 6050 003 0459) 0,065 ha platībā – Bērziņu pagastā, Krāslavas novadā, par 678,84 </w:t>
      </w:r>
      <w:r w:rsidR="00000000" w:rsidRPr="00000000" w:rsidDel="00000000">
        <w:rPr>
          <w:i w:val="1"/>
          <w:rtl w:val="0"/>
        </w:rPr>
        <w:t xml:space="preserve">euro</w:t>
      </w:r>
      <w:r w:rsidR="00000000" w:rsidRPr="00000000" w:rsidDel="00000000">
        <w:rPr>
          <w:rtl w:val="0"/>
        </w:rPr>
        <w:t xml:space="preserve"> atbilstoši noteiktajai atlīdzībai.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atsavināšanu un īpašuma tiesību nostiprināšanu zemesgrāmatā, segt no Iekšlietu ministrijas budžeta apakšprogrammā 40.02.00 "Nekustamais īpašums un centralizētais iepirkums" paredzētajiem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26-TA-151</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26-TA-151</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rīkojuma_projekts_26-TA-151.docx</dc:title>
</cp:coreProperties>
</file>

<file path=docProps/custom.xml><?xml version="1.0" encoding="utf-8"?>
<Properties xmlns="http://schemas.openxmlformats.org/officeDocument/2006/custom-properties" xmlns:vt="http://schemas.openxmlformats.org/officeDocument/2006/docPropsVTypes"/>
</file>