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 filmas veidošanas projektiem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18.12.2018. noteikumu Nr. 844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projekta tēmas/idejas aktualitāte, nozīmīgums un (vai) oriģinalitāte primāri Latvijas, bet arī Eiropas filmu kultūras kontekstā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mākslinieciskā kvalitāte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idejas pamatojums un kvalitāte, filmas scenārija un (vai) sižeta kvalitāte, kā arī filmas radošais un vizuālais risinājums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profesionālā kvalitāte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finansēšanas, mārketinga un filmas izplatīšanas stratēģija, filmas izplatīšanu apstiprinoši dokumenti, filmas izplatīšanas potenciāls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finanšu, laika un darbības plāna samērojamība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tāmes, kalendāra grafika, filmas garuma un formāta atbilstība projekta specifikai, kā arī projekta izmaksu atbilstība konkursa finansējumam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administratīvi finansiālā kapacitāte, projekta iesniedzēja/producenta iepriekšējā pieredze filmu veidošanā un izplatīšanā vai līdzvērtīgu projektu īstenošanā, kā arī iepriekšējo projektu vēsture Nacionālajā kino centrā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autoru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radošās un (vai) tehniskās komandas (tai skaitā projekta vadītāja) kvalifikācija un pieredze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