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1. februāra noteikumos Nr. 109 "Kārtība, kādā atsavināma publiskas personas manta""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24-TA-461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