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8. marta noteikumos Nr. 157 "Noteikumi par valsts valodas zināšanu apjomu un valsts valodas prasmes pārbaudes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valodas likuma</w:t>
      </w:r>
      <w:r>
        <w:br/>
      </w:r>
      <w:r w:rsidR="00000000" w:rsidRPr="00000000" w:rsidDel="00000000">
        <w:rPr>
          <w:rStyle w:val="paragraph"/>
          <w:i w:val="1"/>
          <w:rtl w:val="0"/>
        </w:rPr>
        <w:t xml:space="preserve">6. panta piekto daļu,</w:t>
      </w:r>
      <w:r>
        <w:br/>
      </w:r>
      <w:r w:rsidR="00000000" w:rsidRPr="00000000" w:rsidDel="00000000">
        <w:rPr>
          <w:rStyle w:val="paragraph"/>
          <w:i w:val="1"/>
          <w:rtl w:val="0"/>
        </w:rPr>
        <w:t xml:space="preserve">Imigrācijas likuma</w:t>
      </w:r>
      <w:r w:rsidR="00000000" w:rsidRPr="00000000" w:rsidDel="00000000">
        <w:rPr>
          <w:rStyle w:val="paragraph"/>
          <w:i w:val="1"/>
          <w:rtl w:val="0"/>
        </w:rPr>
        <w:t xml:space="preserve"> 24. panta piekto un 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daļu,</w:t>
      </w:r>
      <w:r>
        <w:br/>
      </w:r>
      <w:r w:rsidR="00000000" w:rsidRPr="00000000" w:rsidDel="00000000">
        <w:rPr>
          <w:rStyle w:val="paragraph"/>
          <w:i w:val="1"/>
          <w:rtl w:val="0"/>
        </w:rPr>
        <w:t xml:space="preserve">likuma "</w:t>
      </w:r>
      <w:r w:rsidR="00000000" w:rsidRPr="00000000" w:rsidDel="00000000">
        <w:rPr>
          <w:rStyle w:val="paragraph"/>
          <w:i w:val="1"/>
          <w:rtl w:val="0"/>
        </w:rPr>
        <w:t xml:space="preserve">Par Eiropas Savienības</w:t>
      </w:r>
      <w:r>
        <w:br/>
      </w:r>
      <w:r w:rsidR="00000000" w:rsidRPr="00000000" w:rsidDel="00000000">
        <w:rPr>
          <w:rStyle w:val="paragraph"/>
          <w:i w:val="1"/>
          <w:rtl w:val="0"/>
        </w:rPr>
        <w:t xml:space="preserve">pastāvīgā iedzīvotāja statusu Latvijas Republikā</w:t>
      </w:r>
      <w:r w:rsidR="00000000" w:rsidRPr="00000000" w:rsidDel="00000000">
        <w:rPr>
          <w:rStyle w:val="paragraph"/>
          <w:i w:val="1"/>
          <w:rtl w:val="0"/>
        </w:rPr>
        <w:t xml:space="preserve">"</w:t>
      </w:r>
      <w:r>
        <w:br/>
      </w:r>
      <w:r w:rsidR="00000000" w:rsidRPr="00000000" w:rsidDel="00000000">
        <w:rPr>
          <w:rStyle w:val="paragraph"/>
          <w:i w:val="1"/>
          <w:rtl w:val="0"/>
        </w:rPr>
        <w:t xml:space="preserve">3. panta ceturto un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8. marta noteikumos Nr. 157 "Noteikumi par valsts valodas zināšanu apjomu un valsts valodas prasmes pārbaudes kārtību" (Latvijas Vēstnesis, 2022, 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"Noteikumi par valsts valodas zināšanu apjomu, valsts valodas prasmes pārbaudes kārtību un valsts nodevu par valsts valodas prasmes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Valsts valodas likuma6. panta piekto daļu,Imigrācijas likuma 24. panta piekto un 5.</w:t>
      </w:r>
      <w:r w:rsidR="00000000" w:rsidRPr="00000000" w:rsidDel="00000000">
        <w:rPr>
          <w:vertAlign w:val="superscript"/>
          <w:rtl w:val="0"/>
        </w:rPr>
        <w:t xml:space="preserve">1 </w:t>
      </w:r>
      <w:r w:rsidR="00000000" w:rsidRPr="00000000" w:rsidDel="00000000">
        <w:rPr>
          <w:rtl w:val="0"/>
        </w:rPr>
        <w:t xml:space="preserve">daļu,likuma "Par Eiropas Savienībaspastāvīgā iedzīvotāja statusu Latvijas Republikā"3. panta ceturto un piekto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valsts nodevas apmēru, atbrīvojumus un samaksas kārtību par valsts valodas prasmes pārbaudi personai, kura nav Latvijas pilsonis, Latvijas nepilsonis vai Eiropas Savienības dalībvalsts, Eiropas Ekonomikas zonas valsts vai Šveices Konfederācijas 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VI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 Valsts nodeva, atbrīvojumi un samaksas kārtība par valsts valodas prasmes pārbaudi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Persona, kura nav Latvijas pilsonis, Latvijas nepilsonis vai Eiropas Savienības dalībvalsts, Eiropas Ekonomikas zonas valsts vai Šveices Konfederācijas pilsonis, par pārbaudi maksā valsts nodevu.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No valsts nodevas tiek atbrīvota persona, kurai ir piešķirts trūcīgās vai maznodrošinātās personas statuss. Persona, ierodoties uz pārbaudi, uzrāda pārbaudes norises vadītājam derīgu dokumentu, kas apliecina minēto statusu.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 Valsts nodevas apmērs ir 52 </w:t>
      </w:r>
      <w:r w:rsidR="00000000" w:rsidRPr="00000000" w:rsidDel="00000000">
        <w:rPr>
          <w:i w:val="1"/>
          <w:rtl w:val="0"/>
        </w:rPr>
        <w:t xml:space="preserve">euro</w:t>
      </w:r>
      <w:r w:rsidR="00000000" w:rsidRPr="00000000" w:rsidDel="00000000">
        <w:rPr>
          <w:rtl w:val="0"/>
        </w:rPr>
        <w:t xml:space="preserve">, un to ieskaita valsts pamatbudžetā. Valsts nodevu administrē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Valsts nodevu persona maksā ne vēlāk kā septiņas darbdienas pirms konkrētās pārbaudes.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 Valsts nodevas maksājumu valsts budžetā persona veic, izmantojot šādus maksājumu pakalpojumu veidus: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1. ar maksājumu pakalpojumu sniedzēja starpniecību, kuram ir tiesības sniegt maksājumu pakalpojumus Maksājumu pakalpojumu un elektroniskās naudas likuma izpratnē;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2. centrā ar maksājumu karti maksājumu karšu pieņemšanas terminālī vai citā alternatīvā sistēmā (ja centrs vai starpniekinstitūcija to tehniski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6</w:t>
      </w:r>
      <w:r w:rsidR="00000000" w:rsidRPr="00000000" w:rsidDel="00000000">
        <w:rPr>
          <w:rtl w:val="0"/>
        </w:rPr>
        <w:t xml:space="preserve"> Ja persona pirms pārbaudes neuzrāda dokumentu, kas apliecina trūcīgas vai maznodrošinātas personas statusu un norises vadītājs konstatē, ka persona valsts nodevu nav samaksājusi, norises vadītājs neļauj tai kārtot pārbaudi.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7</w:t>
      </w:r>
      <w:r w:rsidR="00000000" w:rsidRPr="00000000" w:rsidDel="00000000">
        <w:rPr>
          <w:rtl w:val="0"/>
        </w:rPr>
        <w:t xml:space="preserve"> Ja persona nenokārto pārbaudi, valsts nodevu neatmaksā.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8</w:t>
      </w:r>
      <w:r w:rsidR="00000000" w:rsidRPr="00000000" w:rsidDel="00000000">
        <w:rPr>
          <w:rtl w:val="0"/>
        </w:rPr>
        <w:t xml:space="preserve"> Ja persona neierodas uz pārbaudi norādītajā vietā un laikā un mēneša laikā pēc paredzētās pārbaudes neiesniedz centrā neierašanās iemeslus attaisnojošus dokumentus, valsts nodevu neatmaksā.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9</w:t>
      </w:r>
      <w:r w:rsidR="00000000" w:rsidRPr="00000000" w:rsidDel="00000000">
        <w:rPr>
          <w:rtl w:val="0"/>
        </w:rPr>
        <w:t xml:space="preserve"> Ja persona ir pārkāpusi šo noteikumu 33. punktā minētos pārbaudes norises noteikumus vai tiek konstatēts, ka persona pārbaudes laikā veikusi prettiesiskas darbības valsts valodas jomā Krimināllikuma izpratnē, valsts nodevu neatmaksā."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61.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Krievijas Federācijas pilsonis, uz kuru attiecas Imigrācijas likuma pārejas noteikumu 58. punkts, veic turpmāk minētās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  reģistrējas pārbaudei no 2023. gada 1. februāra līdz 24. martam iesniedz centrā iesniegumu vienā no šādiem veidiem: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1.1. elektroniska dokumenta formā, parakstītu ar drošu elektronisko parakstu un laika zīmogu, izmantojot centra tīmekļvietnē ievietoto veidlapu vai e-adreses ziņojumā pieejamo centra veidlapu, un to nosūta uz centra oficiālo elektronisko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1.2. personīgi, savu ierašanos centrā piesakot telefoniski pa centra tīmekļvietnē norādītajiem tālruņa numuriem. Ierodoties centrā, persona uzrāda derīgu personu apliecinošu dokumentu;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1.3. nosūtot to vēstulē pa pastu (pasta zīmogs ne vēlāk kā 10 darbdienas pirms 2023. gada 24. marta), izmantojot centra tīmekļvietnē ievietoto veidlapu;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2. iesniegumā norāda šo noteikumu 23. punktā minētās ziņas, izņemot šo noteikumu 23.9. apakšpunktā prasīto pārbaudes laiku. Centrs informāciju par konkrētās pārbaudes vietu un laiku paziņo tīmekļvietnē līdz 2023. gada 1. aprīlim;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3. kārto pārbaudi laikā no 2023. gada 11. aprīļa līdz 31. jūlijam atbilstoši centra norādītajam konkrētajam pārbaudes laikam un vietai. Ja persona nav ieguvusi nepieciešamo valsts valodas līmeni un pakāpi (A2), tā reģistrējas pārbaudei atkārtoti šo noteikumu 22.2., 22.3. un 22.5. apakšpunkta noteiktajā veidā. Šajā punktā minētajā laika periodā persona kārto pārbaudi atkārtoti ne agrāk kā vienu mēnesi pēc iepriekšējā lēmuma saņemšanas atbilstoši centra norādītajam pārbaudes laikam un vietai;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4. sākot ar 2023. gada 1. augustu, kārto pārbaudi vispārējā kārtībā, ja persona reģistrējas pārbaudei pēc 2023. gada 24. marta."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61.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 Valsts nodevu nemaksā personas, kas atbilst Ukrainas civiliedzīvotāju atbalsta likumā noteiktam Ukrainas civiliedzīvotāju statusam."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22-TA-3619</w:t>
    </w:r>
    <w:r>
      <w:br/>
    </w:r>
    <w:r w:rsidR="00000000" w:rsidRPr="00000000" w:rsidDel="00000000">
      <w:rPr>
        <w:rtl w:val="0"/>
      </w:rPr>
      <w:t xml:space="preserve">Izdrukāts 29.07.2026. 22.46 - 5.0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22-TA-3619</w:t>
    </w:r>
    <w:r>
      <w:br/>
    </w:r>
    <w:r w:rsidR="00000000" w:rsidRPr="00000000" w:rsidDel="00000000">
      <w:rPr>
        <w:rtl w:val="0"/>
      </w:rPr>
      <w:t xml:space="preserve">Izdrukāts 29.07.2026. 22.46 - 5.0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noteikumu_(grozījumu)_projekts_22-TA-3619.docx</dc:title>
</cp:coreProperties>
</file>

<file path=docProps/custom.xml><?xml version="1.0" encoding="utf-8"?>
<Properties xmlns="http://schemas.openxmlformats.org/officeDocument/2006/custom-properties" xmlns:vt="http://schemas.openxmlformats.org/officeDocument/2006/docPropsVTypes"/>
</file>