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9 974 257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Veselības ministrijai (Nacionālajam veselības dienestam) primārās veselības aprūpes pakalpojumu nepārtrauktības nodrošināšanai no 2024. gada 1. februāra,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5 798 896 </w:t>
      </w:r>
      <w:r w:rsidR="00000000" w:rsidRPr="00000000" w:rsidDel="00000000">
        <w:rPr>
          <w:i w:val="1"/>
          <w:rtl w:val="0"/>
        </w:rPr>
        <w:t xml:space="preserve">euro </w:t>
      </w:r>
      <w:r w:rsidR="00000000" w:rsidRPr="00000000" w:rsidDel="00000000">
        <w:rPr>
          <w:rtl w:val="0"/>
        </w:rPr>
        <w:t xml:space="preserve">apmērā, lai nodrošinātu samaksu par ģimenes ārstu praksē nodarbināto ārstniecības personu aizvietošanu to attaisnotas prombūtnes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4 175 361 </w:t>
      </w:r>
      <w:r w:rsidR="00000000" w:rsidRPr="00000000" w:rsidDel="00000000">
        <w:rPr>
          <w:i w:val="1"/>
          <w:rtl w:val="0"/>
        </w:rPr>
        <w:t xml:space="preserve">euro </w:t>
      </w:r>
      <w:r w:rsidR="00000000" w:rsidRPr="00000000" w:rsidDel="00000000">
        <w:rPr>
          <w:rtl w:val="0"/>
        </w:rPr>
        <w:t xml:space="preserve">apmērā, lai nodrošinātu ikmēneša fiksētā maksājuma paaugstināšanu ģimenes ārstu praksēm laikposmam no 2024. gada 1. februāra līdz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2024. gadam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rīkojuma_projekts_24-TA-4.docx</dc:title>
</cp:coreProperties>
</file>

<file path=docProps/custom.xml><?xml version="1.0" encoding="utf-8"?>
<Properties xmlns="http://schemas.openxmlformats.org/officeDocument/2006/custom-properties" xmlns:vt="http://schemas.openxmlformats.org/officeDocument/2006/docPropsVTypes"/>
</file>