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Kontrolējamie pamatparametri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 dokumentācija.</w:t>
      </w:r>
      <w:r>
        <w:tab/>
      </w:r>
      <w:r>
        <w:br/>
      </w:r>
      <w:r>
        <w:tab/>
      </w:r>
      <w:r>
        <w:br/>
      </w:r>
      <w:r w:rsidR="00000000" w:rsidRPr="00000000" w:rsidDel="00000000">
        <w:rPr>
          <w:rtl w:val="0"/>
        </w:rPr>
        <w:t xml:space="preserve">Vispārējā dokumentācija (ritošā sastāva ekspluatācijas rokasgrāmata, kurā ir norādīta šāda informācija – ritošā sastāva tehniskais apraksts; ritošā sastāva lietojums un vispārīgs raksturojums; ritošā sastāva pamatparametri, kuri norādīti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tostarp pneimatiskās shēmas, hidrauliskās shēmas, elektriskās shēmas, iekārtu raksturojums un to darbības un izvietojuma apraksts; ritošā sastāva ekspluatācijas prasību apraksts, tostarp drošības tehnikas prasības, ritošā sastāva ekspluatācijas kārtība, informācija par raksturīgiem ritošā sastāva bojājumiem un to novēršanas metodēm, bojāta ritošā sastāva pārsūtīšanas kārtība; ritošā sastāva tehniskās apkopes programma, tostarp remonta un apkopes veikšanas periodiskums, remontā un apkopē veicamie darbi un to apjoms, raksturlielumu robežvērtības).</w:t>
      </w:r>
      <w:r>
        <w:tab/>
      </w:r>
      <w:r>
        <w:br/>
      </w:r>
      <w:r>
        <w:tab/>
      </w:r>
      <w:r>
        <w:br/>
      </w:r>
      <w:r w:rsidR="00000000" w:rsidRPr="00000000" w:rsidDel="00000000">
        <w:rPr>
          <w:rtl w:val="0"/>
        </w:rPr>
        <w:t xml:space="preserve">2. Konstrukcija un mehāniskās daļas.</w:t>
      </w:r>
      <w:r>
        <w:tab/>
      </w:r>
      <w:r>
        <w:br/>
      </w:r>
      <w:r>
        <w:tab/>
      </w:r>
      <w:r>
        <w:br/>
      </w:r>
      <w:r w:rsidR="00000000" w:rsidRPr="00000000" w:rsidDel="00000000">
        <w:rPr>
          <w:rtl w:val="0"/>
        </w:rPr>
        <w:t xml:space="preserve">Ritošā sastāva mehāniskā integritāte un saskarnes (ieskaitot tā iekārtas un sakabes ierīces, pārejas tiltiņus), ritošā sastāva konstrukcijas un aprīkojuma (piemēram, sēdekļu) stiprība, pieļaujamā slodze, pasīvā drošība (ieskaitot iekšējo un ārējo drošumu, notiekot negadījumam).</w:t>
      </w:r>
      <w:r>
        <w:tab/>
      </w:r>
      <w:r>
        <w:br/>
      </w:r>
      <w:r>
        <w:tab/>
      </w:r>
      <w:r>
        <w:br/>
      </w:r>
      <w:r w:rsidR="00000000" w:rsidRPr="00000000" w:rsidDel="00000000">
        <w:rPr>
          <w:rtl w:val="0"/>
        </w:rPr>
        <w:t xml:space="preserve">3. Savstarpējā mijiedarbība ar sliežu ceļu un gabarītu noteikšana.</w:t>
      </w:r>
      <w:r>
        <w:tab/>
      </w:r>
      <w:r>
        <w:br/>
      </w:r>
      <w:r>
        <w:tab/>
      </w:r>
      <w:r>
        <w:br/>
      </w:r>
      <w:r w:rsidR="00000000" w:rsidRPr="00000000" w:rsidDel="00000000">
        <w:rPr>
          <w:rtl w:val="0"/>
        </w:rPr>
        <w:t xml:space="preserve">Mehāniskā saskarsme ar infrastruktūru (ieskaitot statiskās un dinamiskās īpašības, klīrensus un gabarītus, sliežu ceļa platumu, gaitas daļu).</w:t>
      </w:r>
      <w:r>
        <w:tab/>
      </w:r>
      <w:r>
        <w:br/>
      </w:r>
      <w:r>
        <w:tab/>
      </w:r>
      <w:r>
        <w:br/>
      </w:r>
      <w:r w:rsidR="00000000" w:rsidRPr="00000000" w:rsidDel="00000000">
        <w:rPr>
          <w:rtl w:val="0"/>
        </w:rPr>
        <w:t xml:space="preserve">4. Bremžu iekārta.</w:t>
      </w:r>
      <w:r>
        <w:tab/>
      </w:r>
      <w:r>
        <w:br/>
      </w:r>
      <w:r>
        <w:tab/>
      </w:r>
      <w:r>
        <w:br/>
      </w:r>
      <w:r w:rsidR="00000000" w:rsidRPr="00000000" w:rsidDel="00000000">
        <w:rPr>
          <w:rtl w:val="0"/>
        </w:rPr>
        <w:t xml:space="preserve">Bremžu iekārtas darbība (ieskaitot izslīdēšanas aizsardzību, bremzēšanas ierīces un bremzēšanu dienesta bremzēšanas režīmā, pēkšņās bremzēšanas režīmā un bremzēšanas režīmā stāvot).</w:t>
      </w:r>
      <w:r>
        <w:tab/>
      </w:r>
      <w:r>
        <w:br/>
      </w:r>
      <w:r>
        <w:tab/>
      </w:r>
      <w:r>
        <w:br/>
      </w:r>
      <w:r w:rsidR="00000000" w:rsidRPr="00000000" w:rsidDel="00000000">
        <w:rPr>
          <w:rtl w:val="0"/>
        </w:rPr>
        <w:t xml:space="preserve">5. Pasažieriem paredzētais aprīkojums.</w:t>
      </w:r>
      <w:r>
        <w:tab/>
      </w:r>
      <w:r>
        <w:br/>
      </w:r>
      <w:r>
        <w:tab/>
      </w:r>
      <w:r>
        <w:br/>
      </w:r>
      <w:r w:rsidR="00000000" w:rsidRPr="00000000" w:rsidDel="00000000">
        <w:rPr>
          <w:rtl w:val="0"/>
        </w:rPr>
        <w:t xml:space="preserve">Pasažieriem un pasažieru ērtībām paredzētais aprīkojums (piemēram, pasažieriem paredzētie logi un durvis, vajadzības personām ar invaliditāti un personām ar ierobežotām pārvietošanās spējām).</w:t>
      </w:r>
      <w:r>
        <w:tab/>
      </w:r>
      <w:r>
        <w:br/>
      </w:r>
      <w:r>
        <w:tab/>
      </w:r>
      <w:r>
        <w:br/>
      </w:r>
      <w:r w:rsidR="00000000" w:rsidRPr="00000000" w:rsidDel="00000000">
        <w:rPr>
          <w:rtl w:val="0"/>
        </w:rPr>
        <w:t xml:space="preserve">6. Vides apstākļi un aerodinamiskie efekti.</w:t>
      </w:r>
      <w:r>
        <w:tab/>
      </w:r>
      <w:r>
        <w:br/>
      </w:r>
      <w:r>
        <w:tab/>
      </w:r>
      <w:r>
        <w:br/>
      </w:r>
      <w:r w:rsidR="00000000" w:rsidRPr="00000000" w:rsidDel="00000000">
        <w:rPr>
          <w:rtl w:val="0"/>
        </w:rPr>
        <w:t xml:space="preserve">Vides ietekme uz ritošo sastāvu un ritošā sastāva ietekme uz vidi (ieskaitot aerodinamiskos apstākļus, ritošā sastāva saskarni ar dzelzceļa sistēmas sliežu ceļu lauku iekārtām un saskarni ar ārējo vidi).</w:t>
      </w:r>
      <w:r>
        <w:tab/>
      </w:r>
      <w:r>
        <w:br/>
      </w:r>
      <w:r>
        <w:tab/>
      </w:r>
      <w:r>
        <w:br/>
      </w:r>
      <w:r w:rsidR="00000000" w:rsidRPr="00000000" w:rsidDel="00000000">
        <w:rPr>
          <w:rtl w:val="0"/>
        </w:rPr>
        <w:t xml:space="preserve">7. Prasības ārējām brīdinājuma ierīcēm, uzrakstiem, programmatūras funkcijām un integritātei.</w:t>
      </w:r>
      <w:r>
        <w:tab/>
      </w:r>
      <w:r>
        <w:br/>
      </w:r>
      <w:r>
        <w:tab/>
      </w:r>
      <w:r>
        <w:br/>
      </w:r>
      <w:r w:rsidR="00000000" w:rsidRPr="00000000" w:rsidDel="00000000">
        <w:rPr>
          <w:rtl w:val="0"/>
        </w:rPr>
        <w:t xml:space="preserve">Ārējās brīdinājuma ierīces, uzraksti, programmatūras funkcijas un integritāte (piemēram, ar drošību saistītas funkcijas, kurām ir ietekme uz vilciena un vilciena vagona kustību).</w:t>
      </w:r>
      <w:r>
        <w:tab/>
      </w:r>
      <w:r>
        <w:br/>
      </w:r>
      <w:r>
        <w:tab/>
      </w:r>
      <w:r>
        <w:br/>
      </w:r>
      <w:r w:rsidR="00000000" w:rsidRPr="00000000" w:rsidDel="00000000">
        <w:rPr>
          <w:rtl w:val="0"/>
        </w:rPr>
        <w:t xml:space="preserve">8. Borta spēka un vadības iekārtas.</w:t>
      </w:r>
      <w:r>
        <w:tab/>
      </w:r>
      <w:r>
        <w:br/>
      </w:r>
      <w:r>
        <w:tab/>
      </w:r>
      <w:r>
        <w:br/>
      </w:r>
      <w:r w:rsidR="00000000" w:rsidRPr="00000000" w:rsidDel="00000000">
        <w:rPr>
          <w:rtl w:val="0"/>
        </w:rPr>
        <w:t xml:space="preserve">Borta vilces, elektriskās un vadības sistēmas, ritošā sastāva saskarne ar energoapgādes apakšsistēmu un visi ar elektromagnētisko savietojamību saistītie aspekti.</w:t>
      </w:r>
      <w:r>
        <w:tab/>
      </w:r>
      <w:r>
        <w:br/>
      </w:r>
      <w:r>
        <w:tab/>
      </w:r>
      <w:r>
        <w:br/>
      </w:r>
      <w:r w:rsidR="00000000" w:rsidRPr="00000000" w:rsidDel="00000000">
        <w:rPr>
          <w:rtl w:val="0"/>
        </w:rPr>
        <w:t xml:space="preserve">9. Personālam paredzētais aprīkojums, saskarnes un vide.</w:t>
      </w:r>
      <w:r>
        <w:tab/>
      </w:r>
      <w:r>
        <w:br/>
      </w:r>
      <w:r>
        <w:tab/>
      </w:r>
      <w:r>
        <w:br/>
      </w:r>
      <w:r w:rsidR="00000000" w:rsidRPr="00000000" w:rsidDel="00000000">
        <w:rPr>
          <w:rtl w:val="0"/>
        </w:rPr>
        <w:t xml:space="preserve">Personālam paredzētās borta iekārtas, saskarnes, darba apstākļi un vide (ieskaitot vadītāja kabīni, vadītāja un mašīnas saskarni).</w:t>
      </w:r>
      <w:r>
        <w:tab/>
      </w:r>
      <w:r>
        <w:br/>
      </w:r>
      <w:r>
        <w:tab/>
      </w:r>
      <w:r>
        <w:br/>
      </w:r>
      <w:r w:rsidR="00000000" w:rsidRPr="00000000" w:rsidDel="00000000">
        <w:rPr>
          <w:rtl w:val="0"/>
        </w:rPr>
        <w:t xml:space="preserve">10. Ugunsdrošība un evakuācija.</w:t>
      </w:r>
      <w:r>
        <w:tab/>
      </w:r>
      <w:r>
        <w:br/>
      </w:r>
      <w:r>
        <w:tab/>
      </w:r>
      <w:r>
        <w:br/>
      </w:r>
      <w:r w:rsidR="00000000" w:rsidRPr="00000000" w:rsidDel="00000000">
        <w:rPr>
          <w:rtl w:val="0"/>
        </w:rPr>
        <w:t xml:space="preserve">11. Ekipēšana.</w:t>
      </w:r>
      <w:r>
        <w:tab/>
      </w:r>
      <w:r>
        <w:br/>
      </w:r>
      <w:r>
        <w:tab/>
      </w:r>
      <w:r>
        <w:br/>
      </w:r>
      <w:r w:rsidR="00000000" w:rsidRPr="00000000" w:rsidDel="00000000">
        <w:rPr>
          <w:rtl w:val="0"/>
        </w:rPr>
        <w:t xml:space="preserve">Ekipēšanai paredzētās borta iekārtas un saskarnes.</w:t>
      </w:r>
      <w:r>
        <w:tab/>
      </w:r>
      <w:r>
        <w:br/>
      </w:r>
      <w:r>
        <w:tab/>
      </w:r>
      <w:r>
        <w:br/>
      </w:r>
      <w:r w:rsidR="00000000" w:rsidRPr="00000000" w:rsidDel="00000000">
        <w:rPr>
          <w:rtl w:val="0"/>
        </w:rPr>
        <w:t xml:space="preserve">12. Borta kontroles, vadības un signalizācijas iekārtas.</w:t>
      </w:r>
      <w:r>
        <w:tab/>
      </w:r>
      <w:r>
        <w:br/>
      </w:r>
      <w:r>
        <w:tab/>
      </w:r>
      <w:r>
        <w:br/>
      </w:r>
      <w:r w:rsidR="00000000" w:rsidRPr="00000000" w:rsidDel="00000000">
        <w:rPr>
          <w:rtl w:val="0"/>
        </w:rPr>
        <w:t xml:space="preserve">Visas borta iekārtas, kas ietekmē kustības drošību, kā arī iekārtas to vilcienu kustības vadībai, kuriem atļauts izmantot konkrēto dzelzceļa tīklu, un to ietekme uz vilcienu vadības un signalizācijas stacionāro lauku iekārtu apakšsistēmu.</w:t>
      </w:r>
      <w:r>
        <w:tab/>
      </w:r>
      <w:r>
        <w:br/>
      </w:r>
      <w:r>
        <w:tab/>
      </w:r>
      <w:r>
        <w:br/>
      </w:r>
      <w:r w:rsidR="00000000" w:rsidRPr="00000000" w:rsidDel="00000000">
        <w:rPr>
          <w:rtl w:val="0"/>
        </w:rPr>
        <w:t xml:space="preserve">13. Īpašas ekspluatācijas prasības.</w:t>
      </w:r>
      <w:r>
        <w:tab/>
      </w:r>
      <w:r>
        <w:br/>
      </w:r>
      <w:r>
        <w:tab/>
      </w:r>
      <w:r>
        <w:br/>
      </w:r>
      <w:r w:rsidR="00000000" w:rsidRPr="00000000" w:rsidDel="00000000">
        <w:rPr>
          <w:rtl w:val="0"/>
        </w:rPr>
        <w:t xml:space="preserve">Īpašas ekspluatācijas prasības ritošajam sastāvam (piemēram, avārijas ekspluatācija, ritošā sastāva darba spējas atjaunošana).</w:t>
      </w:r>
      <w:r>
        <w:tab/>
      </w:r>
      <w:r>
        <w:br/>
      </w:r>
      <w:r>
        <w:tab/>
      </w:r>
      <w:r>
        <w:br/>
      </w:r>
      <w:r w:rsidR="00000000" w:rsidRPr="00000000" w:rsidDel="00000000">
        <w:rPr>
          <w:rtl w:val="0"/>
        </w:rPr>
        <w:t xml:space="preserve">14. Kravu pārvadājumu aprīkojums.</w:t>
      </w:r>
      <w:r>
        <w:tab/>
      </w:r>
      <w:r>
        <w:br/>
      </w:r>
      <w:r>
        <w:tab/>
      </w:r>
      <w:r>
        <w:br/>
      </w:r>
      <w:r w:rsidR="00000000" w:rsidRPr="00000000" w:rsidDel="00000000">
        <w:rPr>
          <w:rtl w:val="0"/>
        </w:rPr>
        <w:t xml:space="preserve">Īpašas prasības kravu pārvadājumiem un vides aizsardzībai (ieskaitot īpašas iekārtas bīstamo kravu pārvadāšanai).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noteikumu_konsolidētā_versija_p4_23-TA-2402.docx</dc:title>
</cp:coreProperties>
</file>

<file path=docProps/custom.xml><?xml version="1.0" encoding="utf-8"?>
<Properties xmlns="http://schemas.openxmlformats.org/officeDocument/2006/custom-properties" xmlns:vt="http://schemas.openxmlformats.org/officeDocument/2006/docPropsVTypes"/>
</file>