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20. decembra noteikumos Nr. 859 "Darbības programmas "Izaugsme un nodarbinātība" 5.4.2. specifiskā atbalsta mērķa "Nodrošināt vides monitoringa un kontroles sistēmas attīstību un savlaicīgu vides risku novēršanu, kā arī sabiedrības līdzdalību vides pārvaldībā" 5.4.2.2. pasākuma "Vides monitoringa un kontroles sistēmas attīstība un sabiedrības līdzdalības vides pārvaldībā veicināšana"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w:t>
      </w:r>
      <w:r>
        <w:br/>
      </w:r>
      <w:r w:rsidR="00000000" w:rsidRPr="00000000" w:rsidDel="00000000">
        <w:rPr>
          <w:rStyle w:val="paragraph"/>
          <w:i w:val="1"/>
          <w:rtl w:val="0"/>
        </w:rPr>
        <w:t xml:space="preserve">struktūrfondu un Kohēzijas fonda</w:t>
      </w:r>
      <w:r>
        <w:br/>
      </w:r>
      <w:r w:rsidR="00000000" w:rsidRPr="00000000" w:rsidDel="00000000">
        <w:rPr>
          <w:rStyle w:val="paragraph"/>
          <w:i w:val="1"/>
          <w:rtl w:val="0"/>
        </w:rPr>
        <w:t xml:space="preserve">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20. decembra noteikumos Nr. 859 "Darbības programmas "Izaugsme un nodarbinātība" 5.4.2. specifiskā atbalsta mērķa "Nodrošināt vides monitoringa un kontroles sistēmas attīstību un savlaicīgu vides risku novēršanu, kā arī sabiedrības līdzdalību vides pārvaldībā" 5.4.2.2. pasākuma "Vides monitoringa un kontroles sistēmas attīstība un sabiedrības līdzdalības vides pārvaldībā veicināšana" īstenošanas noteikumi" (Latvijas Vēstnesis, 2016, 251. nr.; 2018, 84. nr.; 2019, 108., 139. nr.; 2020, 103A., 242.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Pasākuma īstenošanai</w:t>
      </w:r>
      <w:r w:rsidR="00000000" w:rsidRPr="00000000" w:rsidDel="00000000">
        <w:rPr>
          <w:b w:val="1"/>
          <w:rtl w:val="0"/>
        </w:rPr>
        <w:t xml:space="preserve"> </w:t>
      </w:r>
      <w:r w:rsidR="00000000" w:rsidRPr="00000000" w:rsidDel="00000000">
        <w:rPr>
          <w:rtl w:val="0"/>
        </w:rPr>
        <w:t xml:space="preserve">pieejamais kopējais attiecināmais finansējums ir vismaz 20 589 654 </w:t>
      </w:r>
      <w:r w:rsidR="00000000" w:rsidRPr="00000000" w:rsidDel="00000000">
        <w:rPr>
          <w:i w:val="1"/>
          <w:rtl w:val="0"/>
        </w:rPr>
        <w:t xml:space="preserve">euro</w:t>
      </w:r>
      <w:r w:rsidR="00000000" w:rsidRPr="00000000" w:rsidDel="00000000">
        <w:rPr>
          <w:rtl w:val="0"/>
        </w:rPr>
        <w:t xml:space="preserve">, tai skaitā Eiropas Savienības Kohēzijas fonda finansējums – 17 501 206 </w:t>
      </w:r>
      <w:r w:rsidR="00000000" w:rsidRPr="00000000" w:rsidDel="00000000">
        <w:rPr>
          <w:i w:val="1"/>
          <w:rtl w:val="0"/>
        </w:rPr>
        <w:t xml:space="preserve">euro</w:t>
      </w:r>
      <w:r w:rsidR="00000000" w:rsidRPr="00000000" w:rsidDel="00000000">
        <w:rPr>
          <w:rtl w:val="0"/>
        </w:rPr>
        <w:t xml:space="preserve"> un nacionālais finansējums, ko veido privātais un valsts budžeta finansējums, – vismaz 3 088 448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1</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 pirmās atlases kārtas ietvaros pieejamais finansējums ir vismaz 15 670 365 </w:t>
      </w:r>
      <w:r w:rsidR="00000000" w:rsidRPr="00000000" w:rsidDel="00000000">
        <w:rPr>
          <w:i w:val="1"/>
          <w:rtl w:val="0"/>
        </w:rPr>
        <w:t xml:space="preserve">euro</w:t>
      </w:r>
      <w:r w:rsidR="00000000" w:rsidRPr="00000000" w:rsidDel="00000000">
        <w:rPr>
          <w:rtl w:val="0"/>
        </w:rPr>
        <w:t xml:space="preserve">, tai skaitā Kohēzijas fonda finansējums – 13 319 811 </w:t>
      </w:r>
      <w:r w:rsidR="00000000" w:rsidRPr="00000000" w:rsidDel="00000000">
        <w:rPr>
          <w:i w:val="1"/>
          <w:rtl w:val="0"/>
        </w:rPr>
        <w:t xml:space="preserve">euro</w:t>
      </w:r>
      <w:r w:rsidR="00000000" w:rsidRPr="00000000" w:rsidDel="00000000">
        <w:rPr>
          <w:rtl w:val="0"/>
        </w:rPr>
        <w:t xml:space="preserve"> un nacionālais finansējums, ko veido privātais un valsts budžeta finansējums, – vismaz 2 350 554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22-TA-1809</w:t>
    </w:r>
    <w:r>
      <w:br/>
    </w:r>
    <w:r w:rsidR="00000000" w:rsidRPr="00000000" w:rsidDel="00000000">
      <w:rPr>
        <w:rtl w:val="0"/>
      </w:rPr>
      <w:t xml:space="preserve">Izdrukāts 29.07.2026. 22.12 - 1.0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22-TA-1809</w:t>
    </w:r>
    <w:r>
      <w:br/>
    </w:r>
    <w:r w:rsidR="00000000" w:rsidRPr="00000000" w:rsidDel="00000000">
      <w:rPr>
        <w:rtl w:val="0"/>
      </w:rPr>
      <w:t xml:space="preserve">Izdrukāts 29.07.2026. 22.12 - 1.0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noteikumu_(grozījumu)_projekts_22-TA-1809.docx</dc:title>
</cp:coreProperties>
</file>

<file path=docProps/custom.xml><?xml version="1.0" encoding="utf-8"?>
<Properties xmlns="http://schemas.openxmlformats.org/officeDocument/2006/custom-properties" xmlns:vt="http://schemas.openxmlformats.org/officeDocument/2006/docPropsVTypes"/>
</file>