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sadarbībā ar Centrālo finanšu un līgumu aģentūru nodrošināt, ka finansējuma saņēmējs uzņemas papildu līgumsaistības projektā Nr. 9.2.5.0/17/I/001 "Ārstniecības un ārstniecības atbalsta personu pieejamības uzlabošana ārpus Rīgas", palielinot pieejamo kopējo attiecināmo finansējumu par 1 108 772 </w:t>
      </w:r>
      <w:r w:rsidR="00000000" w:rsidRPr="00000000" w:rsidDel="00000000">
        <w:rPr>
          <w:i w:val="1"/>
          <w:rtl w:val="0"/>
        </w:rPr>
        <w:t xml:space="preserve">euro</w:t>
      </w:r>
      <w:r w:rsidR="00000000" w:rsidRPr="00000000" w:rsidDel="00000000">
        <w:rPr>
          <w:rtl w:val="0"/>
        </w:rPr>
        <w:t xml:space="preserve"> tikai pēc tam, kad ir stājušies spēkā: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grozījumi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 pārdalot finansējumu 1 108 772 </w:t>
      </w:r>
      <w:r w:rsidR="00000000" w:rsidRPr="00000000" w:rsidDel="00000000">
        <w:rPr>
          <w:i w:val="1"/>
          <w:rtl w:val="0"/>
        </w:rPr>
        <w:t xml:space="preserve">euro</w:t>
      </w:r>
      <w:r w:rsidR="00000000" w:rsidRPr="00000000" w:rsidDel="00000000">
        <w:rPr>
          <w:rtl w:val="0"/>
        </w:rPr>
        <w:t xml:space="preserve"> apmērā 9.2.5. specifiskajam atbalsta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grozījumi Centrālās finanšu un līgumu aģentūras un Veselības ministrijas 2016. gada 4. februāra vienošanās par projekta Nr. 9.2.3.0/17/I/001 "Veselības tīklu attīstības vadlīniju un kvalitātes nodrošināšanas sistēmas izstrāde un ieviešana prioritāro veselības jomu ietvaros" īstenošanu, kas paredz kopējā attiecināmā finansējuma samazinājumu par 1 108 772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23-TA-855</w:t>
    </w:r>
    <w:r>
      <w:br/>
    </w:r>
    <w:r w:rsidR="00000000" w:rsidRPr="00000000" w:rsidDel="00000000">
      <w:rPr>
        <w:rtl w:val="0"/>
      </w:rPr>
      <w:t xml:space="preserve">Izdrukāts 29.07.2026. 21.38 - 1.0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mk_sēdes_protokollēmuma_projekts_23-TA-855.docx</dc:title>
</cp:coreProperties>
</file>

<file path=docProps/custom.xml><?xml version="1.0" encoding="utf-8"?>
<Properties xmlns="http://schemas.openxmlformats.org/officeDocument/2006/custom-properties" xmlns:vt="http://schemas.openxmlformats.org/officeDocument/2006/docPropsVTypes"/>
</file>