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Lauku atbalsta dienesta publisko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2"/>
        <w:gridCol w:w="3409"/>
        <w:gridCol w:w="1880"/>
        <w:gridCol w:w="1846"/>
        <w:gridCol w:w="652"/>
        <w:gridCol w:w="610"/>
        <w:tblGridChange w:id="0">
          <w:tblGrid>
            <w:gridCol w:w="342"/>
            <w:gridCol w:w="3409"/>
            <w:gridCol w:w="1880"/>
            <w:gridCol w:w="1846"/>
            <w:gridCol w:w="652"/>
            <w:gridCol w:w="6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liellopa pases sagatavošana un izsniegšana dzīvnieka eksportam normatīvajos aktos noteiktajā termiņā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liellopa pases sagatavošana un izsniegšana dzīvnieka eksportam steidzami (vienas darbdienas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individuālā pastāvīgā identifikācijas dokumenta sagatavošana un izsniegšana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izvērstais identifikācijas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dokumenta dublikāts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izvērstā identifikācijas dokumenta dublikāts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pastāvīgā identifikācijas dokumenta aizstājējs (aizstājējdokuments)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dokumenta pārveidošana izvērstā identifikācijas dokumentā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svaigpiena paraugu numuru papīra uzlīmes (bez apdrukas) sagatavošana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lp.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svaigpiena paraugu numuru papīra uzlīmes (ar izdrukātiem numuriem) sagatavošana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lp.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ganāmpulka reģistrācija elektroniski tiešsaistē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ganāmpulka reģistrācija klātienē vai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jaunas novietnes (objekta) reģistrācija elektroniski tiešsaistē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jaunas novietnes (objekta) reģistrācija klātienē vai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pārmaiņu reģistrācija elektroniski tiešsaistē ganāmpulka vai novietnes (objekta) datos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pārmaiņu reģistrācija ganāmpulka vai novietnes (objekta) datos klātienē vai pēc 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ievesto vaislas dzīvnieku un to vaislas materiāla datu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valstu akreditētā laboratorijā izdarītu izmeklējumu 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reģistrācija par notikumiem ar dzīvnieku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labošana reģistra datubāzē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dzīvnieka (liellopa, aitas, kazas, zirga) datu atjaunošana ganāmpulku vai dzīvnieku reģistrā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vai dokumentu labošana reģistra datubāzē, izņemot gadījumu, ja to dara dzīvnieka īpašnieks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identifikācijas līdzekļu sagatavošana un izsniegšana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komplekts (divas parastās krotālijas)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elektroniskais komplekts (parastā krotālija, elektroniskā krotālija)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krotālijas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elektroniskās krotālijas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saite uz vēzīša (minimālais pasūtījums – 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saite uz vēzīša  (minimālais pasūtījums – 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un kazu identifikācijas līdzekļu sagatavošana un izsniegšana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komplekts (divas parastās krotālijas)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elektroniskais komplekts (parastā krotālija, elektroniskā krotālija)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krotālijas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elektroniskās krotālijas atjaunošana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saite uz vēzīša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saite uz vēzīša  (pasūtījums 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PU-Twin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parastā krotālija vai analogs ar apdrukātu novietnes numuru, paredzēta, lai pārvietotu uz kautuvi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 </w:t>
            </w:r>
            <w:r w:rsidR="00000000" w:rsidRPr="00000000" w:rsidDel="00000000">
              <w:rPr>
                <w:rtl w:val="0"/>
              </w:rPr>
              <w:t xml:space="preserve">elektroniskā krotālija vai analogs ar apdrukātu novietnes numuru, paredzēta, lai pārvietotu uz kautuvi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 </w:t>
            </w:r>
            <w:r w:rsidR="00000000" w:rsidRPr="00000000" w:rsidDel="00000000">
              <w:rPr>
                <w:rtl w:val="0"/>
              </w:rPr>
              <w:t xml:space="preserve">komplekts (viena parastā un viena elektroniskā krotālija) vai analogs ar apdrukātu novietnes numuru, paredzēts, lai pārvietotu uz kautuvi (pasūtījums no 100 kompl.)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TagFaster HDX </w:t>
            </w:r>
            <w:r w:rsidR="00000000" w:rsidRPr="00000000" w:rsidDel="00000000">
              <w:rPr>
                <w:rtl w:val="0"/>
              </w:rPr>
              <w:t xml:space="preserve">vai analogs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TagFaster HDX</w:t>
            </w:r>
            <w:r w:rsidR="00000000" w:rsidRPr="00000000" w:rsidDel="00000000">
              <w:rPr>
                <w:rtl w:val="0"/>
              </w:rPr>
              <w:t xml:space="preserve"> vai analogs ar novietnes numuru (pasūtījums no 100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identifikācijas līdzekļu sagatavošana un izsniegšana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mazās parastās krotālijas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lielās parastās krotālijas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apaļās parastās krotālijas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dzīvnieku identifikācijas līdzekļu sagatavošana un izsniegšana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apdrukātas mazās parastās krotālijas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apdrukātas lielās parastās krotālijas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injicējams transponders (mikročips) ar valsts kodu  vai bez 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neapdrukātas mazās parastās krotālijas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neapdrukātas lielās parastās krotālijas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identifikācijas līdzekļi </w:t>
            </w:r>
            <w:r w:rsidR="00000000" w:rsidRPr="00000000" w:rsidDel="00000000">
              <w:rPr>
                <w:i w:val="1"/>
                <w:rtl w:val="0"/>
              </w:rPr>
              <w:t xml:space="preserve">DNS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TSU </w:t>
            </w:r>
            <w:r w:rsidR="00000000" w:rsidRPr="00000000" w:rsidDel="00000000">
              <w:rPr>
                <w:rtl w:val="0"/>
              </w:rPr>
              <w:t xml:space="preserve">vai </w:t>
            </w:r>
            <w:r w:rsidR="00000000" w:rsidRPr="00000000" w:rsidDel="00000000">
              <w:rPr>
                <w:i w:val="1"/>
                <w:rtl w:val="0"/>
              </w:rPr>
              <w:t xml:space="preserve">TST </w:t>
            </w:r>
            <w:r w:rsidR="00000000" w:rsidRPr="00000000" w:rsidDel="00000000">
              <w:rPr>
                <w:rtl w:val="0"/>
              </w:rPr>
              <w:t xml:space="preserve">analīžu noņemšanai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DNS </w:t>
            </w:r>
            <w:r w:rsidR="00000000" w:rsidRPr="00000000" w:rsidDel="00000000">
              <w:rPr>
                <w:rtl w:val="0"/>
              </w:rPr>
              <w:t xml:space="preserve">komplekts ar apzīmēšanas aktu (viena parastā krotālija un viena ar audu parauga noņemšanas kapsulu)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DNS </w:t>
            </w:r>
            <w:r w:rsidR="00000000" w:rsidRPr="00000000" w:rsidDel="00000000">
              <w:rPr>
                <w:rtl w:val="0"/>
              </w:rPr>
              <w:t xml:space="preserve">komplekts bez apzīmēšanas akta (viena parastā krotālija un viena ar audu parauga noņemšanas kapsulu)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DNS </w:t>
            </w:r>
            <w:r w:rsidR="00000000" w:rsidRPr="00000000" w:rsidDel="00000000">
              <w:rPr>
                <w:rtl w:val="0"/>
              </w:rPr>
              <w:t xml:space="preserve">komplekts ar apzīmēšanas aktu (abas krotālijas ar audu paraugu noņemšanas kapsulām)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DNS </w:t>
            </w:r>
            <w:r w:rsidR="00000000" w:rsidRPr="00000000" w:rsidDel="00000000">
              <w:rPr>
                <w:rtl w:val="0"/>
              </w:rPr>
              <w:t xml:space="preserve">komplekts bez apzīmēšanas akta (abas krotālijas ar audu paraugu noņemšanas kapsulām)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TSU </w:t>
            </w:r>
            <w:r w:rsidR="00000000" w:rsidRPr="00000000" w:rsidDel="00000000">
              <w:rPr>
                <w:rtl w:val="0"/>
              </w:rPr>
              <w:t xml:space="preserve">krotālijas audu parauga noņemšanai (ar šķidrumu) ar unikālu numuru (minimālais daudzums 50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TST </w:t>
            </w:r>
            <w:r w:rsidR="00000000" w:rsidRPr="00000000" w:rsidDel="00000000">
              <w:rPr>
                <w:rtl w:val="0"/>
              </w:rPr>
              <w:t xml:space="preserve">krotālijas audu parauga noņemšanai ar dzīvnieka identifikācijas numuru (minimālais daudzums 50 gab.)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DNS </w:t>
            </w:r>
            <w:r w:rsidR="00000000" w:rsidRPr="00000000" w:rsidDel="00000000">
              <w:rPr>
                <w:rtl w:val="0"/>
              </w:rPr>
              <w:t xml:space="preserve">parastā mazā vai apaļā krotālija jau apzīmētam dzīvniekam (papildu identifikācijas līdzeklis)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dzīvnieku identifikācijas līdzekļu (krotāliju) ielikšanai un citas preces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ieliekamās stangas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stangu adata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zīmulis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krotāliju ieliekamā pistole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</w:t>
            </w:r>
            <w:r w:rsidR="00000000" w:rsidRPr="00000000" w:rsidDel="00000000">
              <w:rPr>
                <w:i w:val="1"/>
                <w:rtl w:val="0"/>
              </w:rPr>
              <w:t xml:space="preserve">TWIN</w:t>
            </w:r>
            <w:r w:rsidR="00000000" w:rsidRPr="00000000" w:rsidDel="00000000">
              <w:rPr>
                <w:rtl w:val="0"/>
              </w:rPr>
              <w:t xml:space="preserve"> krotāliju ielikšanai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 </w:t>
            </w:r>
            <w:r w:rsidR="00000000" w:rsidRPr="00000000" w:rsidDel="00000000">
              <w:rPr>
                <w:rtl w:val="0"/>
              </w:rPr>
              <w:t xml:space="preserve">krotāliju ieliekamās stangas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</w:t>
            </w:r>
            <w:r w:rsidR="00000000" w:rsidRPr="00000000" w:rsidDel="00000000">
              <w:rPr>
                <w:i w:val="1"/>
                <w:rtl w:val="0"/>
              </w:rPr>
              <w:t xml:space="preserve">TSU </w:t>
            </w:r>
            <w:r w:rsidR="00000000" w:rsidRPr="00000000" w:rsidDel="00000000">
              <w:rPr>
                <w:rtl w:val="0"/>
              </w:rPr>
              <w:t xml:space="preserve">krotāliju ielikšanai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</w:t>
            </w:r>
            <w:r w:rsidR="00000000" w:rsidRPr="00000000" w:rsidDel="00000000">
              <w:rPr>
                <w:i w:val="1"/>
                <w:rtl w:val="0"/>
              </w:rPr>
              <w:t xml:space="preserve">TST </w:t>
            </w:r>
            <w:r w:rsidR="00000000" w:rsidRPr="00000000" w:rsidDel="00000000">
              <w:rPr>
                <w:rtl w:val="0"/>
              </w:rPr>
              <w:t xml:space="preserve">krotāliju ielikšanai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bīstamam sunim paredzētas kakla siksnas ar atšķirības lenti un identifikācijas numuru izgatavošana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krāsu lielie plastikāta riņķi </w:t>
            </w:r>
            <w:r w:rsidR="00000000" w:rsidRPr="00000000" w:rsidDel="00000000">
              <w:rPr>
                <w:i w:val="1"/>
                <w:rtl w:val="0"/>
              </w:rPr>
              <w:t xml:space="preserve">Selection washer</w:t>
            </w:r>
            <w:r w:rsidR="00000000" w:rsidRPr="00000000" w:rsidDel="00000000">
              <w:rPr>
                <w:rtl w:val="0"/>
              </w:rPr>
              <w:t xml:space="preserve"> vai to analogs, ieliekami kopā ar krotāliju, ja ir nepieciešams šķirot pēc krāsām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krāsu mazie plastikāta riņķi </w:t>
            </w:r>
            <w:r w:rsidR="00000000" w:rsidRPr="00000000" w:rsidDel="00000000">
              <w:rPr>
                <w:i w:val="1"/>
                <w:rtl w:val="0"/>
              </w:rPr>
              <w:t xml:space="preserve">Selection washer</w:t>
            </w:r>
            <w:r w:rsidR="00000000" w:rsidRPr="00000000" w:rsidDel="00000000">
              <w:rPr>
                <w:rtl w:val="0"/>
              </w:rPr>
              <w:t xml:space="preserve"> vai to analogs, ieliekami kopā ar krotāliju, ja nav nepieciešams šķirot pēc krāsām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identifikatoru nolasītāji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krotāliju nolasītājs RS420 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819,81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krotāliju un 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Livestock Pocket Reader</w:t>
            </w:r>
            <w:r w:rsidR="00000000" w:rsidRPr="00000000" w:rsidDel="00000000">
              <w:rPr>
                <w:rtl w:val="0"/>
              </w:rPr>
              <w:t xml:space="preserve"> (LPR) 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GPR+</w:t>
            </w:r>
            <w:r w:rsidR="00000000" w:rsidRPr="00000000" w:rsidDel="00000000">
              <w:rPr>
                <w:rtl w:val="0"/>
              </w:rPr>
              <w:t xml:space="preserve"> universāls mikročipu nolasītājs 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496,11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H3 </w:t>
            </w:r>
            <w:r w:rsidR="00000000" w:rsidRPr="00000000" w:rsidDel="00000000">
              <w:rPr>
                <w:rtl w:val="0"/>
              </w:rPr>
              <w:t xml:space="preserve">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H9 </w:t>
            </w:r>
            <w:r w:rsidR="00000000" w:rsidRPr="00000000" w:rsidDel="00000000">
              <w:rPr>
                <w:rtl w:val="0"/>
              </w:rPr>
              <w:t xml:space="preserve">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329,91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399,19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H5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719,71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Izziņu sagatavošana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no datubāzes par dzīvnieku, ganāmpulku un novietņu reģistru (14 dienu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kas sagatavota individuāli pēc personas pieprasījuma (14 dienu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sagatavošana no datubāzes un nosūtīšana uz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e-pastu vai iekopēšana datu nesējos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mājas (istabas) dzīvnieku organizācijas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tādas šķirnes lauksaimniecības dzīvnieku audzētāju biedrības un krustojuma cūku audzētāju organizācijas un šķirnes mājas (istabas) dzīvnieku organizācijas atzīšana, kas īsteno vietējo šķirņu mājas (istabas) dzīvnieku audzēšanas programmu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 lauksaimniecības dzīvnieku pārraudzības, vērtēšanas, mākslīgās apsēklošanas un olšūnu un embriju transplantācijas darbam, tostarp atkārtoti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attālinātās mācības, semināri, lekcijas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 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 panta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24-TA-1991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noteikumu_projekts_p_24-TA-1991.docx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