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653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27. septembrī (prot. Nr. 49 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valsts aģentūras "Latvijas Nacionālais akreditācijas birojs" 2023. 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 </w:t>
      </w:r>
      <w:r w:rsidR="00000000" w:rsidRPr="00000000" w:rsidDel="00000000">
        <w:rPr>
          <w:rtl w:val="0"/>
        </w:rPr>
        <w:t xml:space="preserve">Likuma par budžetu un finanšu vadību</w:t>
      </w:r>
      <w:r w:rsidR="00000000" w:rsidRPr="00000000" w:rsidDel="00000000">
        <w:rPr>
          <w:rtl w:val="0"/>
        </w:rPr>
        <w:t xml:space="preserve"> 41. 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daļu apstiprināt valsts aģentūras "Latvijas Nacionālais akreditācijas birojs" 2023. gada budžeta ieņēmumus 721 060 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un izdevumus 868 650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(tai skaitā izdevumu finansēšanai novirzot maksas pakalpojumu un citu pašu ieņēmumu naudas līdzekļu atlikumu uz 2023. gada 1. janvāri 147 590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apmērā) atbilstoši šā rīkojuma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Indriksone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22-TA-2171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22-TA-2171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rīkojuma_projekts_22-TA-2171.docx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