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764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6. decembrī (prot. Nr. 62 40.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2016. gada 20. decembra noteikumos Nr. 871 "Darbības programmas "Izaugsme un nodarbinātība" 9.3.1. specifiskā atbalsta mērķa "Attīstīt pakalpojumu infrastruktūru bērnu aprūpei ģimeniskā vidē un personu ar invaliditāti neatkarīgai dzīvei un integrācijai sabiedrībā" 9.3.1.1. pasākuma "Pakalpojumu infrastruktūras attīstība deinstitucionalizācijas plānu īstenošanai" pirmās un otrās projektu iesniegumu atlases kārtas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w:t>
      </w:r>
      <w:r>
        <w:br/>
      </w:r>
      <w:r w:rsidR="00000000" w:rsidRPr="00000000" w:rsidDel="00000000">
        <w:rPr>
          <w:rStyle w:val="paragraph"/>
          <w:i w:val="1"/>
          <w:rtl w:val="0"/>
        </w:rPr>
        <w:t xml:space="preserve">struktūrfondu un Kohēzijas fonda</w:t>
      </w:r>
      <w:r>
        <w:br/>
      </w:r>
      <w:r w:rsidR="00000000" w:rsidRPr="00000000" w:rsidDel="00000000">
        <w:rPr>
          <w:rStyle w:val="paragraph"/>
          <w:i w:val="1"/>
          <w:rtl w:val="0"/>
        </w:rPr>
        <w:t xml:space="preserve">2014.–2020. gada plānošanas perioda</w:t>
      </w:r>
      <w:r>
        <w:br/>
      </w:r>
      <w:r w:rsidR="00000000" w:rsidRPr="00000000" w:rsidDel="00000000">
        <w:rPr>
          <w:rStyle w:val="paragraph"/>
          <w:i w:val="1"/>
          <w:rtl w:val="0"/>
        </w:rPr>
        <w:t xml:space="preserve">vadības likuma 20. panta 6. un 13.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2016. gada 20. decembra noteikumos Nr. 871 "Darbības programmas "Izaugsme un nodarbinātība" 9.3.1. specifiskā atbalsta mērķa "Attīstīt pakalpojumu infrastruktūru bērnu aprūpei ģimeniskā vidē un personu ar invaliditāti neatkarīgai dzīvei un integrācijai sabiedrībā" 9.3.1.1. pasākuma "Pakalpojumu infrastruktūras attīstība deinstitucionalizācijas plānu īstenošanai" pirmās un otrās projektu iesniegumu atlases kārtas īstenošanas noteikumi" (Latvijas Vēstnesis, 2016, 253. nr.; 2018, 78., 249. nr.; 2020, 146. nr.; 2021, 56., 124. nr.; 2022, 49.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5.2.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 izveidoto un/vai labiekārtoto vietu skaits bērnu aprūpei ģimeniskā vidē – 56."</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6.2.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"6.2. izveidoto un/vai labiekārtoto vietu skaits bērnu aprūpei ģimeniskā vidē – 76."</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9.1.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"9.1. ne mazāk kā 14 444 545</w:t>
      </w:r>
      <w:r w:rsidR="00000000" w:rsidRPr="00000000" w:rsidDel="00000000">
        <w:rPr>
          <w:i w:val="1"/>
          <w:rtl w:val="0"/>
        </w:rPr>
        <w:t xml:space="preserve"> euro</w:t>
      </w:r>
      <w:r w:rsidR="00000000" w:rsidRPr="00000000" w:rsidDel="00000000">
        <w:rPr>
          <w:rtl w:val="0"/>
        </w:rPr>
        <w:t xml:space="preserve"> šo noteikumu 16.1. apakšpunktā minētajai pirmajai projektu iesniegumu atlases kārtai. Minēto finansējumu veido Eiropas Reģionālās attīstības fonda finansējums – 11 906 623 </w:t>
      </w:r>
      <w:r w:rsidR="00000000" w:rsidRPr="00000000" w:rsidDel="00000000">
        <w:rPr>
          <w:i w:val="1"/>
          <w:rtl w:val="0"/>
        </w:rPr>
        <w:t xml:space="preserve">euro</w:t>
      </w:r>
      <w:r w:rsidR="00000000" w:rsidRPr="00000000" w:rsidDel="00000000">
        <w:rPr>
          <w:rtl w:val="0"/>
        </w:rPr>
        <w:t xml:space="preserve"> (maksimālā attiecināmā Eiropas Reģionālās attīstības fonda finansējuma daļa) un nacionālais publiskais līdzfinansējums (valsts budžeta finansējums, valsts budžeta dotācija pašvaldībām un pašvaldību finansējums) – ne mazāk kā 2 537 922 </w:t>
      </w:r>
      <w:r w:rsidR="00000000" w:rsidRPr="00000000" w:rsidDel="00000000">
        <w:rPr>
          <w:i w:val="1"/>
          <w:rtl w:val="0"/>
        </w:rPr>
        <w:t xml:space="preserve">euro</w:t>
      </w:r>
      <w:r w:rsidR="00000000" w:rsidRPr="00000000" w:rsidDel="00000000">
        <w:rPr>
          <w:rtl w:val="0"/>
        </w:rPr>
        <w:t xml:space="preserve"> (minimālā attiecināmā nacionālā publiskā līdzfinansējuma daļa), tai skaitā valsts budžeta finansējums – 498 709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9.2.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"9.2. ne mazāk kā 39 654 623 </w:t>
      </w:r>
      <w:r w:rsidR="00000000" w:rsidRPr="00000000" w:rsidDel="00000000">
        <w:rPr>
          <w:i w:val="1"/>
          <w:rtl w:val="0"/>
        </w:rPr>
        <w:t xml:space="preserve">euro</w:t>
      </w:r>
      <w:r w:rsidR="00000000" w:rsidRPr="00000000" w:rsidDel="00000000">
        <w:rPr>
          <w:rtl w:val="0"/>
        </w:rPr>
        <w:t xml:space="preserve"> šo noteikumu 16.2. apakšpunktā minētajai otrajai projektu iesniegumu atlases kārtai. Minēto finansējumu veido Eiropas Reģionālās attīstības fonda finansējums – 31 195 047</w:t>
      </w:r>
      <w:r w:rsidR="00000000" w:rsidRPr="00000000" w:rsidDel="00000000">
        <w:rPr>
          <w:i w:val="1"/>
          <w:rtl w:val="0"/>
        </w:rPr>
        <w:t xml:space="preserve"> euro</w:t>
      </w:r>
      <w:r w:rsidR="00000000" w:rsidRPr="00000000" w:rsidDel="00000000">
        <w:rPr>
          <w:rtl w:val="0"/>
        </w:rPr>
        <w:t xml:space="preserve"> (maksimālā attiecināmā Eiropas Reģionālās attīstības fonda finansējuma daļa) un nacionālais publiskais līdzfinansējums (valsts budžeta finansējums, valsts budžeta dotācija pašvaldībām un pašvaldību finansējums) – ne mazāk kā 8 459 576 </w:t>
      </w:r>
      <w:r w:rsidR="00000000" w:rsidRPr="00000000" w:rsidDel="00000000">
        <w:rPr>
          <w:i w:val="1"/>
          <w:rtl w:val="0"/>
        </w:rPr>
        <w:t xml:space="preserve">euro</w:t>
      </w:r>
      <w:r w:rsidR="00000000" w:rsidRPr="00000000" w:rsidDel="00000000">
        <w:rPr>
          <w:rtl w:val="0"/>
        </w:rPr>
        <w:t xml:space="preserve"> (minimālā attiecināmā nacionālā publiskā līdzfinansējuma daļa), tai skaitā valsts budžeta finansējums – 3 489 532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G. Eglītis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22-TA-3327</w:t>
    </w:r>
    <w:r>
      <w:br/>
    </w:r>
    <w:r w:rsidR="00000000" w:rsidRPr="00000000" w:rsidDel="00000000">
      <w:rPr>
        <w:rtl w:val="0"/>
      </w:rPr>
      <w:t xml:space="preserve">Izdrukāts 29.07.2026. 21.21 - 1.0.VK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22-TA-3327</w:t>
    </w:r>
    <w:r>
      <w:br/>
    </w:r>
    <w:r w:rsidR="00000000" w:rsidRPr="00000000" w:rsidDel="00000000">
      <w:rPr>
        <w:rtl w:val="0"/>
      </w:rPr>
      <w:t xml:space="preserve">Izdrukāts 29.07.2026. 21.21 - 1.0.VK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noteikumu_(grozījumu)_projekts_22-TA-3327.docx</dc:title>
</cp:coreProperties>
</file>

<file path=docProps/custom.xml><?xml version="1.0" encoding="utf-8"?>
<Properties xmlns="http://schemas.openxmlformats.org/officeDocument/2006/custom-properties" xmlns:vt="http://schemas.openxmlformats.org/officeDocument/2006/docPropsVTypes"/>
</file>