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27. maijā (prot. Nr. 21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institūciju dalību Eiropas Komisijas vides un klimata pasākumu programmā (LIFE) un valsts budžeta līdzfinansējumu 2021.–2024. gadā un 2025.–2027. gadā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Saskaņā ar Ministru kabineta  2023. gada 22. augusta instrukcijas Nr. 4 "Instrukcija par budžeta pieprasījumu izstrādāšanas un iesniegšanas pamatprincipiem" 28.5. apakšpunktu un Ministru kabineta 2024. gada 3. septembra  noteikumu Nr. 586 "Viedās administrācijas un reģionālās attīstības ministrijas nolikums" 4.6. apakšpunktu, lai nodrošinātu projektu iesniegumu sagatavošanu un iesniegšanu Eiropas Komisijas vides un klimata pasākumu programmā (LIFE) (turpmāk – programma) finansējuma piesaistīšanai atbilstoši Eiropas Parlamenta un Padomes 2021. gada 29. aprīļa Regulai Nr. 2021/783, ar ko izveido vides un klimata pasākumu programmu (LIFE) un atceļ Regulu (ES) Nr. 1293/2013, kā arī lai nodrošinātu sekmīgu Eiropas Komisijas apstiprināto projektu ieviešanu: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Viedās administrācijas un reģionālās attīstības ministrijai no programmas 2021.–2024. gadam uzņemto valsts budžeta saistību finansējuma 37 952 047 </w:t>
      </w:r>
      <w:r w:rsidR="00000000" w:rsidRPr="00000000" w:rsidDel="00000000">
        <w:rPr>
          <w:i w:val="1"/>
          <w:rtl w:val="0"/>
        </w:rPr>
        <w:t xml:space="preserve">euro</w:t>
      </w:r>
      <w:r w:rsidR="00000000" w:rsidRPr="00000000" w:rsidDel="00000000">
        <w:rPr>
          <w:rtl w:val="0"/>
        </w:rPr>
        <w:t xml:space="preserve"> apmērā turpināt 2025.–2027. gadā nodrošināt līdzfinansējumu Latvijas institūcijām un priekšfinansējumu tiešās un pastarpinātās valsts pārvaldes iestādēm, kā arī iestādēm, kas pilda valsts pārvaldes uzdevumus, un kapitālsabiedrībām, kas projektu ietvaros pilda valsts deleģētās funkcijas (turpmāk – priekšfinansējuma saņēmēji).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projektu iesniegšanas prasībām atļaut Viedās administrācijas un reģionālās attīstības ministrijai pēc saskaņošanas ar Finanšu ministriju parakstīt konceptuālu piekrišanu līdzfinansējuma piešķiršanai kārtējā gadā apstiprinātajiem projektiem.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Viedās administrācijas un reģionālās attīstības ministrijai valsts budžeta līdzekļus projektu līdzfinansēšanai un priekšfinansējuma nodrošināšanai normatīvajos aktos noteiktajā kārtībā pieprasīt no valsts pamatbudžeta programmas 80.00.00 "Nesadalītais finansējums Eiropas Savienības politiku instrumentu un pārējās ārvalstu finanšu palīdzības līdzfinansēto projektu un pasākumu īstenošanai" pēc tam, kad projektu iesniegumi apstiprināti Eiropas Klimata, infrastruktūras un vides izpildaģentūrā (</w:t>
      </w:r>
      <w:r w:rsidR="00000000" w:rsidRPr="00000000" w:rsidDel="00000000">
        <w:rPr>
          <w:i w:val="1"/>
          <w:rtl w:val="0"/>
        </w:rPr>
        <w:t xml:space="preserve">European Climate, Infrastructure and Environment Executive Agency</w:t>
      </w:r>
      <w:r w:rsidR="00000000" w:rsidRPr="00000000" w:rsidDel="00000000">
        <w:rPr>
          <w:rtl w:val="0"/>
        </w:rPr>
        <w:t xml:space="preserve">) un projekta pieteicējs un Eiropas Klimata, infrastruktūras un vides izpildaģentūra noslēgusi līgumu par projekta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Priekšfinansējuma saņēmējiem nodrošināt priekšfinansējuma atmaksu valsts budžetā viena mēneša laikā pēc gala maksājuma saņemšanas no Eiropas Klimata, infrastruktūras un vides izpildaģentūras.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Atzīt par spēku zaudējušu Ministru kabineta 2021. gada 2. novembra rīkojumu Nr. 786 "Par Latvijas institūciju dalību Eiropas Komisijas vides un klimata pasākumu programmā (LIFE) un valsts budžeta līdzfinansējumu 2021.–2024. gadā" (Latvijas Vēstnesis, 2021, 213.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25-TA-472</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25-TA-472</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rīkojuma_projekts_25-TA-472.docx</dc:title>
</cp:coreProperties>
</file>

<file path=docProps/custom.xml><?xml version="1.0" encoding="utf-8"?>
<Properties xmlns="http://schemas.openxmlformats.org/officeDocument/2006/custom-properties" xmlns:vt="http://schemas.openxmlformats.org/officeDocument/2006/docPropsVTypes"/>
</file>