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Ražotāju organizācijas iesniegums par grozījumiem darbības programmā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31.03.2020. noteikumiem Nr. 175)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noteikumu_konsolidētā_versija_p4_22-TA-2224.docx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