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30. marta noteikumos Nr. 300 "Noteikumi par akcīzes nodokļa deklarācijas veidlapām un to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 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24-TA-3228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