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2.1.3.1.i. investīcijas projekta "Publiskā iepirkuma procesu un pakalpojumu digitālā transformācija"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2.1.3.1.i. investīcijas projekta "Publiskā iepirkuma procesu un pakalpojumu digitālā transformācija" (turpmāk – projekts) pasi (</w:t>
      </w:r>
      <w:r w:rsidR="00000000" w:rsidRPr="00000000" w:rsidDel="00000000">
        <w:rPr>
          <w:rtl w:val="0"/>
        </w:rPr>
        <w:t xml:space="preserve">pielikums</w:t>
      </w:r>
      <w:r w:rsidR="00000000" w:rsidRPr="00000000" w:rsidDel="00000000">
        <w:rPr>
          <w:rtl w:val="0"/>
        </w:rPr>
        <w:t xml:space="preserve">) un projekta izmaksas ne vairāk kā 1 626 240</w:t>
      </w:r>
      <w:r w:rsidR="00000000" w:rsidRPr="00000000" w:rsidDel="00000000">
        <w:rPr>
          <w:i w:val="1"/>
          <w:rtl w:val="0"/>
        </w:rPr>
        <w:t xml:space="preserve"> euro</w:t>
      </w:r>
      <w:r w:rsidR="00000000" w:rsidRPr="00000000" w:rsidDel="00000000">
        <w:rPr>
          <w:rtl w:val="0"/>
        </w:rPr>
        <w:t xml:space="preserve"> apmērā, tai skaitā Eiropas Savienības Atveseļošanas un noturības mehānisma finansējumu investīcijai 1 344 000</w:t>
      </w:r>
      <w:r w:rsidR="00000000" w:rsidRPr="00000000" w:rsidDel="00000000">
        <w:rPr>
          <w:i w:val="1"/>
          <w:rtl w:val="0"/>
        </w:rPr>
        <w:t xml:space="preserve"> euro </w:t>
      </w:r>
      <w:r w:rsidR="00000000" w:rsidRPr="00000000" w:rsidDel="00000000">
        <w:rPr>
          <w:rtl w:val="0"/>
        </w:rPr>
        <w:t xml:space="preserve">apmērā un valsts budžeta finansējumu pievienotās vērtības nodokļa izmaksu segšanai ne vairāk kā 282 240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Iepirkumu uzraudzības biroju iesniegt projekta iesniegumu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2.1.3.1.i. investīcijas "Datu pieejamība, koplietošana un analītika'' ietvaros, ja projekta iesniegums atbilst Ministru kabineta 2022. gada 14. jūlija noteikumos Nr. 435 "</w:t>
      </w:r>
      <w:r w:rsidR="00000000" w:rsidRPr="00000000" w:rsidDel="00000000">
        <w:rPr>
          <w:rtl w:val="0"/>
        </w:rPr>
        <w:t xml:space="preserve">Eiropas Savienības Atveseļošanas un noturības mehānisma plāna 2. komponentes "Digitālā transformācija" 2.1. reformu un investīciju virziena "Valsts pārvaldes, tai skaitā pašvaldību, digitālā transformācija" īstenošanas noteikumi</w:t>
      </w:r>
      <w:r w:rsidR="00000000" w:rsidRPr="00000000" w:rsidDel="00000000">
        <w:rPr>
          <w:rtl w:val="0"/>
        </w:rPr>
        <w:t xml:space="preserve">"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w:t>
      </w:r>
      <w:r w:rsidR="00000000" w:rsidRPr="00000000" w:rsidDel="00000000">
        <w:rPr>
          <w:rtl w:val="0"/>
        </w:rPr>
        <w:t xml:space="preserve">Likuma par budžetu un finanšu vadību</w:t>
      </w:r>
      <w:r w:rsidR="00000000" w:rsidRPr="00000000" w:rsidDel="00000000">
        <w:rPr>
          <w:rtl w:val="0"/>
        </w:rPr>
        <w:t xml:space="preserve"> </w:t>
      </w:r>
      <w:r w:rsidR="00000000" w:rsidRPr="00000000" w:rsidDel="00000000">
        <w:rPr>
          <w:rtl w:val="0"/>
        </w:rPr>
        <w:t xml:space="preserve">24. panta</w:t>
      </w:r>
      <w:r w:rsidR="00000000" w:rsidRPr="00000000" w:rsidDel="00000000">
        <w:rPr>
          <w:rtl w:val="0"/>
        </w:rPr>
        <w:t xml:space="preserve"> nosacījumus, atļaut Iepirkumu uzraudzības birojam uzņemties finanšu saistības pirms projekta apstiprināšanas, lai sasniegtu projekta uzraudzības rādītāju, kas paredz līdz 2022. gada IV ceturksnim organizēt iepirkumu un noslēgt līgumu par izstrādes darbu īstenošanu.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24-TA-649</w:t>
    </w:r>
    <w:r>
      <w:br/>
    </w:r>
    <w:r w:rsidR="00000000" w:rsidRPr="00000000" w:rsidDel="00000000">
      <w:rPr>
        <w:rtl w:val="0"/>
      </w:rPr>
      <w:t xml:space="preserve">Izdrukāts 29.07.2026. 22.05 - 1.0.VK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24-TA-649</w:t>
    </w:r>
    <w:r>
      <w:br/>
    </w:r>
    <w:r w:rsidR="00000000" w:rsidRPr="00000000" w:rsidDel="00000000">
      <w:rPr>
        <w:rtl w:val="0"/>
      </w:rPr>
      <w:t xml:space="preserve">Izdrukāts 29.07.2026. 22.05 - 1.0.VK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rīkojuma_konsolidētā_versija_24-TA-649.docx</dc:title>
</cp:coreProperties>
</file>

<file path=docProps/custom.xml><?xml version="1.0" encoding="utf-8"?>
<Properties xmlns="http://schemas.openxmlformats.org/officeDocument/2006/custom-properties" xmlns:vt="http://schemas.openxmlformats.org/officeDocument/2006/docPropsVTypes"/>
</file>