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2019. gada 9. aprīļa noteikumos Nr. 155 "Tabakas izstrādājumu izsekojamības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Tabakas izstrādājumu,</w:t>
      </w:r>
      <w:r>
        <w:br/>
      </w:r>
      <w:r w:rsidR="00000000" w:rsidRPr="00000000" w:rsidDel="00000000">
        <w:rPr>
          <w:rStyle w:val="paragraph"/>
          <w:i w:val="1"/>
          <w:rtl w:val="0"/>
        </w:rPr>
        <w:t xml:space="preserve">augu smēķēšanas produktu, elektronisko smēķēšanas ierīču</w:t>
      </w:r>
      <w:r>
        <w:br/>
      </w:r>
      <w:r w:rsidR="00000000" w:rsidRPr="00000000" w:rsidDel="00000000">
        <w:rPr>
          <w:rStyle w:val="paragraph"/>
          <w:i w:val="1"/>
          <w:rtl w:val="0"/>
        </w:rPr>
        <w:t xml:space="preserve">un to šķidrumu aprites likuma</w:t>
      </w:r>
      <w:r>
        <w:br/>
      </w:r>
      <w:r w:rsidR="00000000" w:rsidRPr="00000000" w:rsidDel="00000000">
        <w:rPr>
          <w:rStyle w:val="paragraph"/>
          <w:i w:val="1"/>
          <w:rtl w:val="0"/>
        </w:rPr>
        <w:t xml:space="preserve">6. panta vienpadsmito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9. aprīļa noteikumos Nr. 155 "Tabakas izstrādājumu izsekojamības sistēmas noteikumi" (Latvijas Vēstnesis, 2019, 78.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Saskaņā ar regulas Nr. 2018/574 3. panta devīto daļu valsts akciju sabiedrība "Latvijas Valsts radio un televīzijas centrs" iekasē maksu no komersantiem par unikālo identifikatoru ģenerēšanu un izsniegšanu. Maksa par unikālo identifikatoru ģenerēšanu un izsniegšanu ir 1,25 </w:t>
      </w:r>
      <w:r w:rsidR="00000000" w:rsidRPr="00000000" w:rsidDel="00000000">
        <w:rPr>
          <w:i w:val="1"/>
          <w:rtl w:val="0"/>
        </w:rPr>
        <w:t xml:space="preserve">euro</w:t>
      </w:r>
      <w:r w:rsidR="00000000" w:rsidRPr="00000000" w:rsidDel="00000000">
        <w:rPr>
          <w:rtl w:val="0"/>
        </w:rPr>
        <w:t xml:space="preserve"> (bez pievienotās vērtības nodokļa) par 1000 unikālajiem identifikatoriem."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23-TA-2010</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23-TA-2010</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noteikumu_(grozījumu)_projekts_23-TA-2010.docx</dc:title>
</cp:coreProperties>
</file>

<file path=docProps/custom.xml><?xml version="1.0" encoding="utf-8"?>
<Properties xmlns="http://schemas.openxmlformats.org/officeDocument/2006/custom-properties" xmlns:vt="http://schemas.openxmlformats.org/officeDocument/2006/docPropsVTypes"/>
</file>