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14. jūlijā (prot. Nr. 36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3. maija noteikumos Nr. 279 "Darbības programmas "Izaugsme un nodarbinātība" 3.1.1. specifiskā atbalsta mērķa "Sekmēt MVK izveidi un attīstību, īpaši apstrādes rūpniecībā un RIS3 prioritārajās nozarēs" 3.1.1.6. pasākuma "Reģionālie biznesa inkubatori un radošo industriju inkubators"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3. maija noteikumos Nr. 279 "Darbības programmas "Izaugsme un nodarbinātība" 3.1.1. specifiskā atbalsta mērķa "Sekmēt MVK izveidi un attīstību, īpaši apstrādes rūpniecībā un RIS3 prioritārajās nozarēs" 3.1.1.6. pasākuma "Reģionālie biznesa inkubatori un radošo industriju inkubators" īstenošanas noteikumi" (Latvijas Vēstnesis, 2016, 90. nr.; 2018, 18. nr.; 2019, 22. nr.; 2020, 71C., 146. nr.; 2021, 42., 210.,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"Darbības programmas "Izaugsme un nodarbinātība" 3.1.1. specifiskā atbalsta mērķa "Sekmēt MVK izveidi un attīstību, īpaši apstrādes rūpniecībā un RIS3 prioritārajās nozarēs" 3.1.1.6. pasākuma "Reģionālie biznesa inkubatori un radošo industriju inkubators" īstenošanas noteikumi un 13.1.1. specifiskā atbalsta mērķa "Atveseļošanas pasākumi ekonomikas nozarē" 13.1.1.4. pasākuma "Atveseļošanas pasākumi ekonomikas nozarē – Reģionālie biznesa inkubatori un radošo industriju inkubators"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īsteno darbības programmas "Izaugsme un nodarbinātība" 3.1.1. specifiskā atbalsta mērķa "Sekmēt MVK izveidi un attīstību, īpaši apstrādes rūpniecībā un RIS3 prioritārajās nozarēs" 3.1.1.6. pasākumu "Reģionālie biznesa inkubatori un radošo industriju inkubators" (turpmāk – 3.1.1.6. pasākums) un 13.1.1. specifiskā atbalsta mērķa "Atveseļošanas pasākumi ekonomikas nozarē"  13.1.1.4. pasākumu "Atveseļošanas pasākumi ekonomikas nozarē – Reģionālie biznesa inkubatori un radošo industriju inkubators" (turpmāk – 13.1.1.4. pasākums) (turpmāk abi kopā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3.1.1.6. pasākuma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pieejamais attiecināmais finansējums reģionālajiem biznesa inkubatoriem pasākuma īstenošanai ir ne vairāk kā 32 011 457 </w:t>
      </w:r>
      <w:r w:rsidR="00000000" w:rsidRPr="00000000" w:rsidDel="00000000">
        <w:rPr>
          <w:i w:val="1"/>
          <w:rtl w:val="0"/>
        </w:rPr>
        <w:t xml:space="preserve">euro</w:t>
      </w:r>
      <w:r w:rsidR="00000000" w:rsidRPr="00000000" w:rsidDel="00000000">
        <w:rPr>
          <w:rtl w:val="0"/>
        </w:rPr>
        <w:t xml:space="preserve">, ko veido Eiropas Reģionālās attīstības fonda finansējums 27 209 738 </w:t>
      </w:r>
      <w:r w:rsidR="00000000" w:rsidRPr="00000000" w:rsidDel="00000000">
        <w:rPr>
          <w:i w:val="1"/>
          <w:rtl w:val="0"/>
        </w:rPr>
        <w:t xml:space="preserve">euro</w:t>
      </w:r>
      <w:r w:rsidR="00000000" w:rsidRPr="00000000" w:rsidDel="00000000">
        <w:rPr>
          <w:rtl w:val="0"/>
        </w:rPr>
        <w:t xml:space="preserve"> apmērā un valsts budžeta finansējums 4 801 719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pieejamais attiecināmais finansējums radošo industriju inkubatoram pasākuma īstenošanai ir ne vairāk kā 5 358 824 </w:t>
      </w:r>
      <w:r w:rsidR="00000000" w:rsidRPr="00000000" w:rsidDel="00000000">
        <w:rPr>
          <w:i w:val="1"/>
          <w:rtl w:val="0"/>
        </w:rPr>
        <w:t xml:space="preserve">euro</w:t>
      </w:r>
      <w:r w:rsidR="00000000" w:rsidRPr="00000000" w:rsidDel="00000000">
        <w:rPr>
          <w:rtl w:val="0"/>
        </w:rPr>
        <w:t xml:space="preserve">, ko veido Eiropas Reģionālās attīstības fonda finansējums 4 555 000 </w:t>
      </w:r>
      <w:r w:rsidR="00000000" w:rsidRPr="00000000" w:rsidDel="00000000">
        <w:rPr>
          <w:i w:val="1"/>
          <w:rtl w:val="0"/>
        </w:rPr>
        <w:t xml:space="preserve">euro</w:t>
      </w:r>
      <w:r w:rsidR="00000000" w:rsidRPr="00000000" w:rsidDel="00000000">
        <w:rPr>
          <w:rtl w:val="0"/>
        </w:rPr>
        <w:t xml:space="preserve"> apmērā un valsts budžeta finansējums 803 824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13.1.1.4. pasākuma ietvaros pieejamais REACT-EU finansējums reģionālajiem biznesa inkubatoriem ir 1 000 000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842 372</w:t>
      </w:r>
      <w:r w:rsidR="00000000" w:rsidRPr="00000000" w:rsidDel="00000000">
        <w:rPr>
          <w:i w:val="1"/>
          <w:rtl w:val="0"/>
        </w:rPr>
        <w:t xml:space="preserve"> euro</w:t>
      </w:r>
      <w:r w:rsidR="00000000" w:rsidRPr="00000000" w:rsidDel="00000000">
        <w:rPr>
          <w:rtl w:val="0"/>
        </w:rPr>
        <w:t xml:space="preserve"> apmērā un valsts budžeta finansējums 157 628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3.1.1.6. pasākuma ietvaros sasniedzami: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iznākuma rādītāji un to sasniedzamās vērtības: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6.1.1.1. atbalstīto komersantu skaits, kas saņem grantus, – 600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6.1.1.2. atbalstīto jaunizveidoto komersantu skaits – 1030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6.1.1.3. nodarbinātības pieaugums atbalstītajos komersantos – 2150 pilnas slodzes ekvivalenti;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6.1.1.4. specifiskais iznākuma rādītājs – radošo industriju jomas komersantu skaits, kuri saņem atbalstu, – 90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6.1.1.5. specifiskais iznākuma rādītājs – gala labuma guvēju skaits, kuri saņem nefinansiālu atbalstu pirmsinkubācijas veidā, – 2800 gala labuma guvēji;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6.1.1.6. komersantu skaits, kuri saņem nefinansiālu atbalstu, – 1030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līdz 2018.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6.1.2.1. atbalstīto komersantu skaits, kas saņem grantus, – 57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6.1.2.2. atbalstīto jaunizveidoto komersantu skaits – 200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6.1.2.3. nodarbinātības pieaugums atbalstītajos komersantos – 75 pilnas slodzes ekvivalenti;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6.1.2.4. specifiskais iznākuma rādītājs – radošo industriju jomas komersantu skaits, kuri saņem atbalstu, – 10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6.1.2.5. specifiskais iznākuma rādītājs – gala labuma guvēju skaits, kuri saņem nefinansiālu atbalstu pirmsinkubācijas veidā, – 72 gala labuma guvēji;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6.1.2.6. komersantu skaits, kuri saņem nefinansiālu atbalstu, – 200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finanšu rādītājs – līdz 2018. gada 31. decembrim sertificēti izdevumi 4 356 259 </w:t>
      </w:r>
      <w:r w:rsidR="00000000" w:rsidRPr="00000000" w:rsidDel="00000000">
        <w:rPr>
          <w:i w:val="1"/>
          <w:rtl w:val="0"/>
        </w:rPr>
        <w:t xml:space="preserve">euro</w:t>
      </w:r>
      <w:r w:rsidR="00000000" w:rsidRPr="00000000" w:rsidDel="00000000">
        <w:rPr>
          <w:rtl w:val="0"/>
        </w:rPr>
        <w:t xml:space="preserve"> apmērā reģionālajos biznesa inkubatoros, 698 789 </w:t>
      </w:r>
      <w:r w:rsidR="00000000" w:rsidRPr="00000000" w:rsidDel="00000000">
        <w:rPr>
          <w:i w:val="1"/>
          <w:rtl w:val="0"/>
        </w:rPr>
        <w:t xml:space="preserve">euro</w:t>
      </w:r>
      <w:r w:rsidR="00000000" w:rsidRPr="00000000" w:rsidDel="00000000">
        <w:rPr>
          <w:rtl w:val="0"/>
        </w:rPr>
        <w:t xml:space="preserve"> apmērā – radošo industriju inkubatorā;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darbības programmas "Izaugsme un nodarbinātība" prioritārā virziena "Mazo un vidējo komersantu konkurētspēja" 3.1.1. specifiskā atbalsta mērķa "Sekmēt MVK izveidi un attīstību, īpaši apstrādes rūpniecībā un RIS3 prioritārajās nozarēs" rezultāta rādītājs – līdz 2023. gada 31. decembrim mazo un vidējo komersantu skaits uz 1000 iedzīvotājiem – 40 komersanti."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Līdz 2023. gada 31. decembrim 13.1.1.4. pasākums sniegs šādu ieguldījumu 13.1.1. specifiskā atbalsta mērķa "Atveseļošanas pasākumi ekonomikas nozarē"  rādītāju sasniegšanā: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atbalstīto komersantu skaits – 10;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 komersantu skaits, kuri saņem nefinansiālu atbalstu, – 10;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atbalstīto komersantu skaits, kas saņem grantus, – 10."</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pienākumu izpildītājs ‒ 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22-TA-852</w:t>
    </w:r>
    <w:r>
      <w:br/>
    </w:r>
    <w:r w:rsidR="00000000" w:rsidRPr="00000000" w:rsidDel="00000000">
      <w:rPr>
        <w:rtl w:val="0"/>
      </w:rPr>
      <w:t xml:space="preserve">Izdrukāts 29.07.2026. 23.05 - 1.0.VK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22-TA-852</w:t>
    </w:r>
    <w:r>
      <w:br/>
    </w:r>
    <w:r w:rsidR="00000000" w:rsidRPr="00000000" w:rsidDel="00000000">
      <w:rPr>
        <w:rtl w:val="0"/>
      </w:rPr>
      <w:t xml:space="preserve">Izdrukāts 29.07.2026. 23.05 - 1.0.VK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noteikumu_(grozījumu)_projekts_22-TA-852.docx</dc:title>
</cp:coreProperties>
</file>

<file path=docProps/custom.xml><?xml version="1.0" encoding="utf-8"?>
<Properties xmlns="http://schemas.openxmlformats.org/officeDocument/2006/custom-properties" xmlns:vt="http://schemas.openxmlformats.org/officeDocument/2006/docPropsVTypes"/>
</file>