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19. jūnija noteikumos Nr. 344 "Gada pārskata sagatavošanas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21-TA-466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