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personas var kvalificēties atbalstam algu subsīdijai ietekmētajās atbalstāmajās nozarēs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24.11.2020. noteikumiem Nr. 710)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noteikumu_konsolidētā_versija_p2_21-TA-647.docx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