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konstrukciju veidi un normatīvais kalpošanas ilgums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1377"/>
        <w:gridCol w:w="1377"/>
        <w:gridCol w:w="1377"/>
        <w:gridCol w:w="6359"/>
        <w:gridCol w:w="1185"/>
        <w:tblGridChange w:id="0">
          <w:tblGrid>
            <w:gridCol w:w="419"/>
            <w:gridCol w:w="1377"/>
            <w:gridCol w:w="1377"/>
            <w:gridCol w:w="1377"/>
            <w:gridCol w:w="6359"/>
            <w:gridCol w:w="11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Konstrukcijas veida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Konstruktīvo elementu konstrukciju veidi un normatīvā kalpošanas ilguma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Normatīvais kalpošanas ilgums gados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Pamati</w:t>
            </w:r>
            <w:r w:rsidR="00000000" w:rsidRPr="00000000" w:rsidDel="00000000">
              <w:rPr>
                <w:rtl w:val="0"/>
              </w:rPr>
              <w:t xml:space="preserve"> (ēkas daļa, kuras uzdevums ir uzņemt un sadalīt ēkas slodzi un pārnest to uz pamatni vai grunti)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šķiedrbetona plātne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(lentveida)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Dabiskie akmeņi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 ar betona pildījumu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Vieglbetona bloki (stabveida)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Ārsienas (karkasi)</w:t>
            </w:r>
            <w:r w:rsidR="00000000" w:rsidRPr="00000000" w:rsidDel="00000000">
              <w:rPr>
                <w:rtl w:val="0"/>
              </w:rPr>
              <w:t xml:space="preserve"> (ēkas vertikālais ārējais konstruktīvais norobežojums)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(2,5 ķieģeļu biezumā un biezāks)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Dabisko akmeņu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keramikas bloku mūris (līdz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gatavelementu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(1,5 līdz 2,5 ķieģeļu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izdedžbetona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keramzītbetona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karkasa konstrukcija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bloku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guļbūve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vairāk par 15 cm)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stāvbūve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(1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skaidbetona mūris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Pildrežģi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 (biezumā līdz 15 cm (ieskaitot))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mūris (½ ķieģeļa biezumā)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dēļu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(plastmasas) lokšņu iesegums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Salmu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Pārsegums</w:t>
            </w:r>
            <w:r w:rsidR="00000000" w:rsidRPr="00000000" w:rsidDel="00000000">
              <w:rPr>
                <w:rtl w:val="0"/>
              </w:rPr>
              <w:t xml:space="preserve"> (horizontālās nesošās un norobežojošās konstrukcijas, kas sadala ēku stāvos, uzņem un pārnes pastāvīgo un mainīgo slodzi uz nesošajām sienām vai kolonnām (karkasiem))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Ķieģeļu mūra velves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dzelzsbetona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betona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ķieģeļu mūra velvju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koka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siju pārsegums ar metāla aizpildījumu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Dēļu klājs virs koka siju pārseguma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Jumts</w:t>
            </w:r>
            <w:r w:rsidR="00000000" w:rsidRPr="00000000" w:rsidDel="00000000">
              <w:rPr>
                <w:rtl w:val="0"/>
              </w:rPr>
              <w:t xml:space="preserve"> (nesošā konstrukcija)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Monolītā dzelzsbetona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bezspāru jumta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paneļu klājs virs dzelzsbetona konstrukcijām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Jumts</w:t>
            </w:r>
            <w:r w:rsidR="00000000" w:rsidRPr="00000000" w:rsidDel="00000000">
              <w:rPr>
                <w:rtl w:val="0"/>
              </w:rPr>
              <w:t xml:space="preserve"> (segums)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Pirmā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Otrā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Trešā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Ceturtā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plāksnītes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dēļu klājs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Piektā normatīvā kalpošanas ilguma grupa: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dēlīši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23-TA-3200</w:t>
    </w:r>
    <w:r>
      <w:br/>
    </w:r>
    <w:r w:rsidR="00000000" w:rsidRPr="00000000" w:rsidDel="00000000">
      <w:rPr>
        <w:rtl w:val="0"/>
      </w:rPr>
      <w:t xml:space="preserve">Izdrukāts 30.07.2026. 00.26 - 2.0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noteikumu_konsolidētā_versija_p6_23-TA-3200.docx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