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atsevišķiem muitas kontroles veidiem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br/>
      </w:r>
      <w:r w:rsidR="00000000" w:rsidRPr="00000000" w:rsidDel="00000000">
        <w:rPr>
          <w:rStyle w:val="paragraph"/>
          <w:i w:val="1"/>
          <w:rtl w:val="0"/>
        </w:rPr>
        <w:t xml:space="preserve">14. panta otrās daļas 3. un 4. punktu un 14.</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pantu</w:t>
      </w:r>
      <w:r>
        <w:br/>
      </w:r>
      <w:r w:rsidR="00000000" w:rsidRPr="00000000" w:rsidDel="00000000">
        <w:rPr>
          <w:rStyle w:val="paragraph"/>
          <w:i w:val="1"/>
          <w:rtl w:val="0"/>
        </w:rPr>
        <w:t xml:space="preserve">(MK 24.08.2021. noteikumu Nr. 571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muitas kontroles pasākumus intelektuālā īpašuma tiesību aizsardzībai;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saņēmēja pienākumus muitas kontroles pasākumu īstenošanas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norādāma lēmuma saņēmēja apstiprinājumā par intelektuālā īpašuma tiesību pārkāpumu;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lēmuma saņēmējs Eiropas Parlamenta un Padomes 2013. gada 12. jūnija Regulas (ES) Nr. </w:t>
      </w:r>
      <w:r w:rsidR="00000000" w:rsidRPr="00000000" w:rsidDel="00000000">
        <w:rPr>
          <w:rtl w:val="0"/>
        </w:rPr>
        <w:t xml:space="preserve">608/2013</w:t>
      </w:r>
      <w:r w:rsidR="00000000" w:rsidRPr="00000000" w:rsidDel="00000000">
        <w:rPr>
          <w:rtl w:val="0"/>
        </w:rPr>
        <w:t xml:space="preserve"> par muitas darbu intelektuālā īpašuma tiesību īstenošanā un ar ko atceļ Padomes Regulu (EK) Nr. </w:t>
      </w:r>
      <w:r w:rsidR="00000000" w:rsidRPr="00000000" w:rsidDel="00000000">
        <w:rPr>
          <w:rtl w:val="0"/>
        </w:rPr>
        <w:t xml:space="preserve">1383/2003</w:t>
      </w:r>
      <w:r w:rsidR="00000000" w:rsidRPr="00000000" w:rsidDel="00000000">
        <w:rPr>
          <w:rtl w:val="0"/>
        </w:rPr>
        <w:t xml:space="preserve"> (turpmāk – regula Nr. </w:t>
      </w:r>
      <w:r w:rsidR="00000000" w:rsidRPr="00000000" w:rsidDel="00000000">
        <w:rPr>
          <w:rtl w:val="0"/>
        </w:rPr>
        <w:t xml:space="preserve">608/2013</w:t>
      </w:r>
      <w:r w:rsidR="00000000" w:rsidRPr="00000000" w:rsidDel="00000000">
        <w:rPr>
          <w:rtl w:val="0"/>
        </w:rPr>
        <w:t xml:space="preserve">), 29. panta 1. punkta pirmās daļas izpratnē sedz izmaksas saistībā ar izlaišanai apturētajām vai aizturētajām precēm, un šo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likuma 14.</w:t>
      </w:r>
      <w:r w:rsidR="00000000" w:rsidRPr="00000000" w:rsidDel="00000000">
        <w:rPr>
          <w:vertAlign w:val="superscript"/>
          <w:rtl w:val="0"/>
        </w:rPr>
        <w:t xml:space="preserve">4</w:t>
      </w:r>
      <w:r w:rsidR="00000000" w:rsidRPr="00000000" w:rsidDel="00000000">
        <w:rPr>
          <w:rtl w:val="0"/>
        </w:rPr>
        <w:t xml:space="preserve"> pantā minēto preču paraugu izņemšanas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preču deklarētājam vai valdītājam atdodami saskaņā ar regulas Nr.  </w:t>
      </w:r>
      <w:r w:rsidR="00000000" w:rsidRPr="00000000" w:rsidDel="00000000">
        <w:rPr>
          <w:rtl w:val="0"/>
        </w:rPr>
        <w:t xml:space="preserve">608/2013</w:t>
      </w:r>
      <w:r w:rsidR="00000000" w:rsidRPr="00000000" w:rsidDel="00000000">
        <w:rPr>
          <w:rtl w:val="0"/>
        </w:rPr>
        <w:t xml:space="preserve"> 19. pantu izņemtie preču paraugi, ja tiek konstatēts, ka ar precēm netiek pārkāptas intelektuālā īpašuma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muitas amatpersona aptur transportlīdzekli Latvijas Republikas muitas teritorijā muitas kontroles veikšanai un nogādā transportlīdzekli muitas iestādē muitas kontroles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prasības preču identifikācijas līdzekļiem, kā arī to izmantošanas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 kas grozīta ar MK 08.08.2023. noteikumiem Nr. 428)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veicami muitas kontroles pasākumi intelektuālā īpašuma tiesību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aizsargātu intelektuālā īpašuma tiesības, regulas Nr.  </w:t>
      </w:r>
      <w:r w:rsidR="00000000" w:rsidRPr="00000000" w:rsidDel="00000000">
        <w:rPr>
          <w:rtl w:val="0"/>
        </w:rPr>
        <w:t xml:space="preserve">608/2013</w:t>
      </w:r>
      <w:r w:rsidR="00000000" w:rsidRPr="00000000" w:rsidDel="00000000">
        <w:rPr>
          <w:rtl w:val="0"/>
        </w:rPr>
        <w:t xml:space="preserve"> 3. pantā minētās personas un vienības var iesniegt Valsts ieņēmumu dienestā regulas Nr.  </w:t>
      </w:r>
      <w:r w:rsidR="00000000" w:rsidRPr="00000000" w:rsidDel="00000000">
        <w:rPr>
          <w:rtl w:val="0"/>
        </w:rPr>
        <w:t xml:space="preserve">608/2013</w:t>
      </w:r>
      <w:r w:rsidR="00000000" w:rsidRPr="00000000" w:rsidDel="00000000">
        <w:rPr>
          <w:rtl w:val="0"/>
        </w:rPr>
        <w:t xml:space="preserve"> 2. panta 9. punktā minēto pieprasījumu muitas iestādei rīkoties attiecībā uz precēm, par kurām ir aizdomas, ka ar tām pārkāpj intelektuālā īpašuma tiesības (turpmāk – pieprasījums).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apstiprina iesniegto pieprasījumu, ja tas iesniegts atbilstoši regulas Nr.  </w:t>
      </w:r>
      <w:r w:rsidR="00000000" w:rsidRPr="00000000" w:rsidDel="00000000">
        <w:rPr>
          <w:rtl w:val="0"/>
        </w:rPr>
        <w:t xml:space="preserve">608/2013</w:t>
      </w:r>
      <w:r w:rsidR="00000000" w:rsidRPr="00000000" w:rsidDel="00000000">
        <w:rPr>
          <w:rtl w:val="0"/>
        </w:rPr>
        <w:t xml:space="preserve"> 5. panta 2., 3., 4. un 6. punktā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 noraida iesniegto pieprasījumu, ja tas neatbilst regulas Nr.  </w:t>
      </w:r>
      <w:r w:rsidR="00000000" w:rsidRPr="00000000" w:rsidDel="00000000">
        <w:rPr>
          <w:rtl w:val="0"/>
        </w:rPr>
        <w:t xml:space="preserve">608/2013</w:t>
      </w:r>
      <w:r w:rsidR="00000000" w:rsidRPr="00000000" w:rsidDel="00000000">
        <w:rPr>
          <w:rtl w:val="0"/>
        </w:rPr>
        <w:t xml:space="preserve"> 5. panta 2., 3., 4. un 6. punktā noteiktajām prasībām un nav papildināts, iesniedzot trūkstošo informāciju atbilstoši regulas Nr.  </w:t>
      </w:r>
      <w:r w:rsidR="00000000" w:rsidRPr="00000000" w:rsidDel="00000000">
        <w:rPr>
          <w:rtl w:val="0"/>
        </w:rPr>
        <w:t xml:space="preserve">608/2013</w:t>
      </w:r>
      <w:r w:rsidR="00000000" w:rsidRPr="00000000" w:rsidDel="00000000">
        <w:rPr>
          <w:rtl w:val="0"/>
        </w:rPr>
        <w:t xml:space="preserve"> 7. pantā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ieņēmumu dienests pieņem lēmumu apstiprināt vai noraidīt pieprasījumu, ievērojot regulas Nr.  </w:t>
      </w:r>
      <w:r w:rsidR="00000000" w:rsidRPr="00000000" w:rsidDel="00000000">
        <w:rPr>
          <w:rtl w:val="0"/>
        </w:rPr>
        <w:t xml:space="preserve">608/2013</w:t>
      </w:r>
      <w:r w:rsidR="00000000" w:rsidRPr="00000000" w:rsidDel="00000000">
        <w:rPr>
          <w:rtl w:val="0"/>
        </w:rPr>
        <w:t xml:space="preserve"> 9. pantā noteiktos termiņus par lēmuma paziņošanu pieprasījuma iesniedzējam. Valsts ieņēmumu dienests informāciju par spēkā esošajiem pieprasījumiem publicē Valsts ieņēmumu dienesta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 regulas Nr.  </w:t>
      </w:r>
      <w:r w:rsidR="00000000" w:rsidRPr="00000000" w:rsidDel="00000000">
        <w:rPr>
          <w:rtl w:val="0"/>
        </w:rPr>
        <w:t xml:space="preserve">608/2013</w:t>
      </w:r>
      <w:r w:rsidR="00000000" w:rsidRPr="00000000" w:rsidDel="00000000">
        <w:rPr>
          <w:rtl w:val="0"/>
        </w:rPr>
        <w:t xml:space="preserve"> 16. panta 2. punktā minētajos gadījumos pieņem lēmumu apturēt muitas dienesta veiktos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preces, kuru izlaišana ir apturēta vai kuras ir aizturētas saskaņā ar regulas Nr.  </w:t>
      </w:r>
      <w:r w:rsidR="00000000" w:rsidRPr="00000000" w:rsidDel="00000000">
        <w:rPr>
          <w:rtl w:val="0"/>
        </w:rPr>
        <w:t xml:space="preserve">608/2013</w:t>
      </w:r>
      <w:r w:rsidR="00000000" w:rsidRPr="00000000" w:rsidDel="00000000">
        <w:rPr>
          <w:rtl w:val="0"/>
        </w:rPr>
        <w:t xml:space="preserve"> 17. panta 1. punktu vai 18. panta 1. punktu, nav iespējams uzglabāt Valsts ieņēmumu dienesta telpās vai teritorijās, Valsts ieņēmumu dienests preces nodod atbildīgā glabāšanā pieprasījuma iesniedzējam, kas saņēmis šo noteikumu </w:t>
      </w:r>
      <w:r w:rsidR="00000000" w:rsidRPr="00000000" w:rsidDel="00000000">
        <w:rPr>
          <w:rtl w:val="0"/>
        </w:rPr>
        <w:t xml:space="preserve">5.</w:t>
      </w:r>
      <w:r w:rsidR="00000000" w:rsidRPr="00000000" w:rsidDel="00000000">
        <w:rPr>
          <w:rtl w:val="0"/>
        </w:rPr>
        <w:t xml:space="preserve"> punktā minēto Valsts ieņēmumu dienesta lēmumu par pieprasījuma apstiprināšanu (turpmāk – lēmuma saņēmējs), līdz brīdim, kad ir kļuvis izpildāms lēmums par turpmāko rīcību ar šīm precēm. Preces nodod glabāšanā, sastādot nodošanas un pieņemšanas aktu. Viens akta eksemplārs paliek Valsts ieņēmumu dienestā, otru eksemplāru izsniedz lēmuma saņēmējam. Lēmuma saņēmējs preces uzglabā muitas noliktavā, brīvajā zonā vai muitas apstiprinātā pagaidu uzglabāšanas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saņēmējs atbilstoši regulas Nr.  </w:t>
      </w:r>
      <w:r w:rsidR="00000000" w:rsidRPr="00000000" w:rsidDel="00000000">
        <w:rPr>
          <w:rtl w:val="0"/>
        </w:rPr>
        <w:t xml:space="preserve">608/2013</w:t>
      </w:r>
      <w:r w:rsidR="00000000" w:rsidRPr="00000000" w:rsidDel="00000000">
        <w:rPr>
          <w:rtl w:val="0"/>
        </w:rPr>
        <w:t xml:space="preserve"> 23. panta 1. punkta "a" un "b" apakšpunktā noteiktajam apstiprinājumā norāda, ka ir pārliecināts par intelektuālā īpašuma tiesību pārkāpumu un piekrīt preču iznīcināšanai.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atbilstoši Muitas likuma 14.</w:t>
      </w:r>
      <w:r w:rsidR="00000000" w:rsidRPr="00000000" w:rsidDel="00000000">
        <w:rPr>
          <w:vertAlign w:val="superscript"/>
          <w:rtl w:val="0"/>
        </w:rPr>
        <w:t xml:space="preserve">1</w:t>
      </w:r>
      <w:r w:rsidR="00000000" w:rsidRPr="00000000" w:rsidDel="00000000">
        <w:rPr>
          <w:rtl w:val="0"/>
        </w:rPr>
        <w:t xml:space="preserve"> pantam preču deklarētājs vai valdītājs ir iesniedzis Valsts ieņēmumu dienestā rakstiskus iebildumus pret preču iznīcināšanu, lēmuma saņēmējs regulas Nr.  </w:t>
      </w:r>
      <w:r w:rsidR="00000000" w:rsidRPr="00000000" w:rsidDel="00000000">
        <w:rPr>
          <w:rtl w:val="0"/>
        </w:rPr>
        <w:t xml:space="preserve">608/2013</w:t>
      </w:r>
      <w:r w:rsidR="00000000" w:rsidRPr="00000000" w:rsidDel="00000000">
        <w:rPr>
          <w:rtl w:val="0"/>
        </w:rPr>
        <w:t xml:space="preserve"> 23. panta 3. punktā noteiktajā termiņā iesniedz Valsts ieņēmumu dienestā apstiprinājumu par intelektuālā īpašuma tiesību pārkāpumu. Apstiprinājumā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intelektuālā īpašuma tiesības, kuras ir pārkāptas;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apstākļus un pazīmes, kas liecina, ka izlaišanai apturētās vai aizturētās preces atbilst regulas Nr.  </w:t>
      </w:r>
      <w:r w:rsidR="00000000" w:rsidRPr="00000000" w:rsidDel="00000000">
        <w:rPr>
          <w:rtl w:val="0"/>
        </w:rPr>
        <w:t xml:space="preserve">608/2013</w:t>
      </w:r>
      <w:r w:rsidR="00000000" w:rsidRPr="00000000" w:rsidDel="00000000">
        <w:rPr>
          <w:rtl w:val="0"/>
        </w:rPr>
        <w:t xml:space="preserve"> 2. panta 7.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atbilstošu oriģinālo preču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Regulas Nr. 608/2013 24. panta 2. punkta "a" apakšpunktā minētā galvojuma nodrošināšanu apliecina ar Valsts ieņēmumu dienestā iesniegtu preču deklarētāja vai valdītāja un lēmuma saņēmēja rakstisku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preču deklarētājs vai valdītājs nav iesniedzis Valsts ieņēmumu dienestā rakstiskus iebildumus pret preču iznīcināšanu, uzskatāms, ka tas ir piekritis preču iznīcināšanai saskaņā ar regulas Nr.  </w:t>
      </w:r>
      <w:r w:rsidR="00000000" w:rsidRPr="00000000" w:rsidDel="00000000">
        <w:rPr>
          <w:rtl w:val="0"/>
        </w:rPr>
        <w:t xml:space="preserve">608/2013</w:t>
      </w:r>
      <w:r w:rsidR="00000000" w:rsidRPr="00000000" w:rsidDel="00000000">
        <w:rPr>
          <w:rtl w:val="0"/>
        </w:rPr>
        <w:t xml:space="preserve"> 23. panta 1. punkta "c" apakšpunktu vai 26. panta 6. punktu, un Valsts ieņēmumu dienests pieņem lēmumu par preču nodošanu iznīcināšanai.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Preces, par kurām ir pieņemts šo noteikumu </w:t>
      </w:r>
      <w:r w:rsidR="00000000" w:rsidRPr="00000000" w:rsidDel="00000000">
        <w:rPr>
          <w:rtl w:val="0"/>
        </w:rPr>
        <w:t xml:space="preserve">11.</w:t>
      </w:r>
      <w:r w:rsidR="00000000" w:rsidRPr="00000000" w:rsidDel="00000000">
        <w:rPr>
          <w:rtl w:val="0"/>
        </w:rPr>
        <w:t xml:space="preserve"> punktā minētais lēmums, Valsts ieņēmumu dienests nodod iznīcināšanai lēmuma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Lēmuma saņēmējam ir pienākums pieņemt šo noteikumu </w:t>
      </w:r>
      <w:r w:rsidR="00000000" w:rsidRPr="00000000" w:rsidDel="00000000">
        <w:rPr>
          <w:rtl w:val="0"/>
        </w:rPr>
        <w:t xml:space="preserve">13.</w:t>
      </w:r>
      <w:r w:rsidR="00000000" w:rsidRPr="00000000" w:rsidDel="00000000">
        <w:rPr>
          <w:rtl w:val="0"/>
        </w:rPr>
        <w:t xml:space="preserve"> punktā un Muitas likuma 14.</w:t>
      </w:r>
      <w:r w:rsidR="00000000" w:rsidRPr="00000000" w:rsidDel="00000000">
        <w:rPr>
          <w:vertAlign w:val="superscript"/>
          <w:rtl w:val="0"/>
        </w:rPr>
        <w:t xml:space="preserve">1</w:t>
      </w:r>
      <w:r w:rsidR="00000000" w:rsidRPr="00000000" w:rsidDel="00000000">
        <w:rPr>
          <w:rtl w:val="0"/>
        </w:rPr>
        <w:t xml:space="preserve"> panta otrajā daļā minētās preces iznīcināšanai 10 darbdienu laikā no lēmuma saņemšanas dienas. Ja nepieciešams, lēmuma saņēmējs rakstveidā var vienoties ar Valsts ieņēmumu dienestu par termiņa pagarināšanu.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Lēmuma saņēmējs preces, kas tam nodotas iznīcināšanai saskaņā ar šo noteikumu </w:t>
      </w:r>
      <w:r w:rsidR="00000000" w:rsidRPr="00000000" w:rsidDel="00000000">
        <w:rPr>
          <w:rtl w:val="0"/>
        </w:rPr>
        <w:t xml:space="preserve">14.</w:t>
      </w:r>
      <w:r w:rsidR="00000000" w:rsidRPr="00000000" w:rsidDel="00000000">
        <w:rPr>
          <w:rtl w:val="0"/>
        </w:rPr>
        <w:t xml:space="preserve"> punktu, iznīcina par saviem līdzekļiem Valsts ieņēmumu dienesta pārstāvja klātbūtnē un sastāda preču iznīcināšanas aktu, kurā norāda iznīcināmo preci, preču daudzumu un iznīcināšanas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08.08.2023. noteikumiem Nr. 428)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Regulas Nr. 608/2013 29. panta 1. punkta pirmajā daļā minētās izmaksas lēmuma saņēmējs sedz atbilstoši faktiskajām izmaksām, izņemot šo noteikumu </w:t>
      </w:r>
      <w:r w:rsidR="00000000" w:rsidRPr="00000000" w:rsidDel="00000000">
        <w:rPr>
          <w:rtl w:val="0"/>
        </w:rPr>
        <w:t xml:space="preserve">18.</w:t>
      </w:r>
      <w:r w:rsidR="00000000" w:rsidRPr="00000000" w:rsidDel="00000000">
        <w:rPr>
          <w:rtl w:val="0"/>
        </w:rPr>
        <w:t xml:space="preserve"> punktā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izlaišanai apturētās vai aizturētās preces uzglabā Valsts ieņēmumu dienests, lēmuma saņēmējs sedz izmaksas, kas Valsts ieņēmumu dienestam radušās saistībā ar izlaišanai apturēto vai aizturēto preču glabāšanu. Glabāšanas izmaksu apmēru nosaka saskaņā ar šo noteikumu </w:t>
      </w:r>
      <w:r w:rsidR="00000000" w:rsidRPr="00000000" w:rsidDel="00000000">
        <w:rPr>
          <w:rtl w:val="0"/>
        </w:rPr>
        <w:t xml:space="preserve">19.</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Glabāšanas izmaksas par 1 m</w:t>
      </w:r>
      <w:r w:rsidR="00000000" w:rsidRPr="00000000" w:rsidDel="00000000">
        <w:rPr>
          <w:vertAlign w:val="superscript"/>
          <w:rtl w:val="0"/>
        </w:rPr>
        <w:t xml:space="preserve">2</w:t>
      </w:r>
      <w:r w:rsidR="00000000" w:rsidRPr="00000000" w:rsidDel="00000000">
        <w:rPr>
          <w:rtl w:val="0"/>
        </w:rPr>
        <w:t xml:space="preserve"> aizņemtās platības ir 8,89 </w:t>
      </w:r>
      <w:r w:rsidR="00000000" w:rsidRPr="00000000" w:rsidDel="00000000">
        <w:rPr>
          <w:i w:val="1"/>
          <w:rtl w:val="0"/>
        </w:rPr>
        <w:t xml:space="preserve">euro</w:t>
      </w:r>
      <w:r w:rsidR="00000000" w:rsidRPr="00000000" w:rsidDel="00000000">
        <w:rPr>
          <w:rtl w:val="0"/>
        </w:rPr>
        <w:t xml:space="preserve"> mēnesī. Ja aizņemtā platība ir mazāka par 1 m</w:t>
      </w:r>
      <w:r w:rsidR="00000000" w:rsidRPr="00000000" w:rsidDel="00000000">
        <w:rPr>
          <w:vertAlign w:val="superscript"/>
          <w:rtl w:val="0"/>
        </w:rPr>
        <w:t xml:space="preserve">2</w:t>
      </w:r>
      <w:r w:rsidR="00000000" w:rsidRPr="00000000" w:rsidDel="00000000">
        <w:rPr>
          <w:rtl w:val="0"/>
        </w:rPr>
        <w:t xml:space="preserve">, glabāšanas izmaksas aprēķina par 1 m</w:t>
      </w:r>
      <w:r w:rsidR="00000000" w:rsidRPr="00000000" w:rsidDel="00000000">
        <w:rPr>
          <w:vertAlign w:val="superscript"/>
          <w:rtl w:val="0"/>
        </w:rPr>
        <w:t xml:space="preserve">2</w:t>
      </w:r>
      <w:r w:rsidR="00000000" w:rsidRPr="00000000" w:rsidDel="00000000">
        <w:rPr>
          <w:rtl w:val="0"/>
        </w:rPr>
        <w:t xml:space="preserve"> aizņemtās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izlaišanai apturētās vai aizturētās preces Valsts ieņēmumu dienests glabā nepilnu mēnesi, tad glabāšanas izmaksas aprēķina, mēneša glabāšanas izmaksas dalot ar mēneša dienu skaitu un reizinot ar faktisko glabāšanas dienu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Izmaksu apmēru par izlaišanai apturēto vai aizturēto preču glabāšanu aprēķina no preču apturēšanas vai aizturēšanas dienas līdz dienai, kad lēmuma saņēmējs preces pieņēma uzglabāšanai šo noteikumu </w:t>
      </w:r>
      <w:r w:rsidR="00000000" w:rsidRPr="00000000" w:rsidDel="00000000">
        <w:rPr>
          <w:rtl w:val="0"/>
        </w:rPr>
        <w:t xml:space="preserve">7.</w:t>
      </w:r>
      <w:r w:rsidR="00000000" w:rsidRPr="00000000" w:rsidDel="00000000">
        <w:rPr>
          <w:rtl w:val="0"/>
        </w:rPr>
        <w:t xml:space="preserve"> punktā minētajā gadījumā vai iznīcināšanai šo noteikumu </w:t>
      </w:r>
      <w:r w:rsidR="00000000" w:rsidRPr="00000000" w:rsidDel="00000000">
        <w:rPr>
          <w:rtl w:val="0"/>
        </w:rPr>
        <w:t xml:space="preserve">14.</w:t>
      </w:r>
      <w:r w:rsidR="00000000" w:rsidRPr="00000000" w:rsidDel="00000000">
        <w:rPr>
          <w:rtl w:val="0"/>
        </w:rPr>
        <w:t xml:space="preserve"> 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24.08.2021.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ieņēmumu dienesta lēmumā par izmaksu aprēķinu noteiktās izmaksas, kas radušās saskaņā ar regulas Nr.  </w:t>
      </w:r>
      <w:r w:rsidR="00000000" w:rsidRPr="00000000" w:rsidDel="00000000">
        <w:rPr>
          <w:rtl w:val="0"/>
        </w:rPr>
        <w:t xml:space="preserve">608/2013</w:t>
      </w:r>
      <w:r w:rsidR="00000000" w:rsidRPr="00000000" w:rsidDel="00000000">
        <w:rPr>
          <w:rtl w:val="0"/>
        </w:rPr>
        <w:t xml:space="preserve"> 29. panta 1. punkta pirmo daļu, lēmuma saņēmējs sedz 30 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lēmuma saņēmējs 30 dienu laikā nesedz šo noteikumu </w:t>
      </w:r>
      <w:r w:rsidR="00000000" w:rsidRPr="00000000" w:rsidDel="00000000">
        <w:rPr>
          <w:rtl w:val="0"/>
        </w:rPr>
        <w:t xml:space="preserve">24.</w:t>
      </w:r>
      <w:r w:rsidR="00000000" w:rsidRPr="00000000" w:rsidDel="00000000">
        <w:rPr>
          <w:rtl w:val="0"/>
        </w:rPr>
        <w:t xml:space="preserve"> punktā minētajā Valsts ieņēmumu dienesta lēmumā noteiktās izmaksas, minētā lēmuma piespiedu izpildi veic zvērināts tiesu izpildītājs </w:t>
      </w:r>
      <w:r w:rsidR="00000000" w:rsidRPr="00000000" w:rsidDel="00000000">
        <w:rPr>
          <w:rtl w:val="0"/>
        </w:rPr>
        <w:t xml:space="preserve">Administratīvā procesa likumā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08.08.2023. noteikumiem Nr. 428)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Preču paraugu izņemšanas un atdošanas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w:t>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ieņēmumu dienestam regulas Nr.  </w:t>
      </w:r>
      <w:r w:rsidR="00000000" w:rsidRPr="00000000" w:rsidDel="00000000">
        <w:rPr>
          <w:rtl w:val="0"/>
        </w:rPr>
        <w:t xml:space="preserve">608/2013</w:t>
      </w:r>
      <w:r w:rsidR="00000000" w:rsidRPr="00000000" w:rsidDel="00000000">
        <w:rPr>
          <w:rtl w:val="0"/>
        </w:rPr>
        <w:t xml:space="preserve"> 25. panta 1. punkta "a" apakšpunktā minētajiem nolūkiem ir nepieciešami lēmuma saņēmējam iznīcināšanai nodoto preču paraugi, Valsts ieņēmumu dienests par to informē lēmuma saņēmēju vienlaikus ar informācijas sniegšanu par lēmumu attiecībā uz preču nodošanu iznīcināšanai. Ja lēmuma saņēmējs piecu darbdienu laikā pēc minētās informācijas saņemšanas nav iebildis pret iznīcināšanai nodoto preču paraugu nodošanu Valsts ieņēmumu dienestam, uzskatāms, ka lēmuma saņēmējs atbilstoši regulas Nr.  </w:t>
      </w:r>
      <w:r w:rsidR="00000000" w:rsidRPr="00000000" w:rsidDel="00000000">
        <w:rPr>
          <w:rtl w:val="0"/>
        </w:rPr>
        <w:t xml:space="preserve">608/2013</w:t>
      </w:r>
      <w:r w:rsidR="00000000" w:rsidRPr="00000000" w:rsidDel="00000000">
        <w:rPr>
          <w:rtl w:val="0"/>
        </w:rPr>
        <w:t xml:space="preserve"> 25. panta 1. punkta "a" apakšpunktam ir tam piekritis. Ja pēc minētā piecu darbdienu termiņa lēmuma saņēmējs iesniedz iebildumu pret iznīcināšanai nodoto preču paraugu nodošanu un pamato iebilduma iesniegšanas termiņa kavējumu, Valsts ieņēmumu dienests atceļ lēmumu par preču paraugu nodošanu Valsts ieņēmumu dienestam, ja iebilduma iesniegšanas termiņa nokavēšanas iemesls atzīstams par attaisnojošu.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paraugiem nepieciešamās preces no preču glabātāja pārņem, sastādot preču pieņemšanas un nodošanas aktu, un vienu akta eksemplāru izsniedz preču glabātājam.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Lēmuma saņēmējs neatlīdzina izdevumus, kuri Valsts ieņēmumu dienestam radušies par to izlaišanai apturēto vai aizturēto preču glabāšanu, kuras Valsts ieņēmumu dienests pārņēmis kā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Preču paraugus, kuri vairs nav nepieciešami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punktā minētajiem nolūkiem, Valsts ieņēmumu dienests iznīcina par saviem līdzekļiem un sastāda preču paraugu iznīcināšanas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Preču paraugus, kuri lēmuma saņēmējam izsniegti regulas Nr.  </w:t>
      </w:r>
      <w:r w:rsidR="00000000" w:rsidRPr="00000000" w:rsidDel="00000000">
        <w:rPr>
          <w:rtl w:val="0"/>
        </w:rPr>
        <w:t xml:space="preserve">608/2013</w:t>
      </w:r>
      <w:r w:rsidR="00000000" w:rsidRPr="00000000" w:rsidDel="00000000">
        <w:rPr>
          <w:rtl w:val="0"/>
        </w:rPr>
        <w:t xml:space="preserve"> 19. panta 2. punktā minētajām vajadzībām, lēmuma saņēmējs glabā līdz dienai, kad stājas spēkā galīgais lēmums attiecībā uz precēm, kuru izlaišana ir apturēta vai kuras ir aizturētas, ja vien minētie preču paraugi nav neglābjami zuduši to izpētes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preces tiek izlaistas vai to aizturēšana tiek izbeigta, lēmuma saņēmējs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punktā minētās preces 10 darbdienu laikā pēc dienas, kad stājies spēkā lēmums par preču izlaišanu vai apturēšanas izbeigšanu, nodod Valsts ieņēmumu dienestam. Valsts ieņēmumu dienests par to sastāda nodošanas un pieņemšanas aktu un vienu akta eksemplāru izsniedz lēmuma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Valsts ieņēmumu dienests 10 darbdienu laikā pēc šo noteikumu </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punktā minēto preču pārņemšanas informē preču deklarētāju vai valdītāju par iespēju saņemt minētās preces.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Preču deklarētājam vai valdītājam ir pienākums 10 darbdienu laikā pēc tam, kad Valsts ieņēmumu dienests ir paziņojis par iespēju saņemt šo noteikumu </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punktā minētās preces, pārņemt tās no Valsts ieņēmumu dienesta. Par preču nodošanu deklarētājam vai valdītājam Valsts ieņēmumu dienests sastāda preču nodošanas un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preču deklarētājs vai valdītājs šo noteikumu </w:t>
      </w:r>
      <w:r w:rsidR="00000000" w:rsidRPr="00000000" w:rsidDel="00000000">
        <w:rPr>
          <w:rtl w:val="0"/>
        </w:rPr>
        <w:t xml:space="preserve">26.</w:t>
      </w:r>
      <w:r w:rsidR="00000000" w:rsidRPr="00000000" w:rsidDel="00000000">
        <w:rPr>
          <w:vertAlign w:val="superscript"/>
          <w:rtl w:val="0"/>
        </w:rPr>
        <w:t xml:space="preserve">8</w:t>
      </w:r>
      <w:r w:rsidR="00000000" w:rsidRPr="00000000" w:rsidDel="00000000">
        <w:rPr>
          <w:rtl w:val="0"/>
        </w:rPr>
        <w:t xml:space="preserve"> punktā minētajā termiņā nepārņem šo noteikumu </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punktā minētās preces, Valsts ieņēmumu dienests rīkojas ar precēm regulas Nr.  </w:t>
      </w:r>
      <w:r w:rsidR="00000000" w:rsidRPr="00000000" w:rsidDel="00000000">
        <w:rPr>
          <w:rtl w:val="0"/>
        </w:rPr>
        <w:t xml:space="preserve">952/2013</w:t>
      </w:r>
      <w:r w:rsidR="00000000" w:rsidRPr="00000000" w:rsidDel="00000000">
        <w:rPr>
          <w:rtl w:val="0"/>
        </w:rPr>
        <w:t xml:space="preserve"> 198. panta 1. punktā paredzētajā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Transportlīdzekļa apturēšana Latvijas Republikas muitas teritorijā muitas kontroles veikšanai un transportlīdzekļa nogādāšana muitas iestādē muitas kontroles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Transportlīdzekli muitas kontroles veikšanai aptur, ja konstatēts vai ir pietiekams pamats uzskatīt, ka transportlīdzeklī bez muitas iestādes atļaujas pārvieto muitošanai pakļautās preces vai nedeklarētu skaidru naudu, vai preces, priekšmetus vai vielas, kuru pārvadāšana vai pārvietošana pāri valsts robežai ir aizliegta, tādā veidā pārkāpjot tiesību aktus muitas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Aizliegts apturēt: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kuram braukšanas laikā ir ieslēgti speciālie gaismas un skaņas signāli (operatīvos transportlīdzekļus);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transportlīdzekli, kuram ir noteikta diplomātiskā vai konsulārā imunitāte un privilēģijas.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Transportlīdzekļa apturēšanu veic ne mazāk kā divas muitas amatpersonas.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transportlīdzekļa vadītājs nepakļaujas muitas amatpersonas prasībai apturēt transportlīdzekli, muitas amatpersona, izmantojot Valsts ieņēmumu dienesta vai Nodokļu un muitas policijas operatīvo transportlīdzekli ar iedegtu mirgojošu zilu bākuguni un ieslēgtu skaņas signālu, uzsāk sekošanu attiecīgajam transportlīdzeklim, ar skaļruņa palīdzību dodot atkārtotu norādījumu apturēt transportlīdzekli. Ja nepieciešams, lai apturētu šādu transportlīdzekli, muitas amatpersona var piesaistīt Valsts policiju.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konstatētas administratīvā pārkāpuma vai noziedzīga nodarījuma pazīmes muitas lietu jomā vai ir nepieciešams veikt muitas kontroli, muitas amatpersona norāda transportlīdzekļa vadītājam transportlīdzekļa nogādāšanas vietu.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Transportlīdzekļa vadītājam ir pienākums nogādāt transportlīdzekli muitas amatpersonas norādītajā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transportlīdzekļa vadītājs nevar vai atsakās nogādāt transport­līdzekli muitas amatpersonas norādītajā vietā, to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amatpersona;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muitas amatpersonas norādījuma cits transportlīdzekļa vadītājs vai auto evakuācijas pakalpojumu 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Transportlīdzekli līdz muitas amatpersonas norādītajai vietai pavada muitas amatpersona ar Valsts ieņēmumu dienesta vai Nodokļu un muitas policijas operatīvo transportlīdzekli.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Tehniskās prasības preču identifikācijas līdzekļiem un to izmantošanas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Preču identifikācijas līdzekļi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plomba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muitas uzlīme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fotogrāfija un preču apraksts;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veida nodrošinājums saskaņā ar šo noteikumu </w:t>
      </w:r>
      <w:r w:rsidR="00000000" w:rsidRPr="00000000" w:rsidDel="00000000">
        <w:rPr>
          <w:rtl w:val="0"/>
        </w:rPr>
        <w:t xml:space="preserve">45.</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Preču identifikācijas līdzekļus izmanto: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nepieļautu nekontrolētu piekļūšanu precēm vai neatļautu darbību veikšanu ar šīm precēm, komerciāliem transportlīdzekļiem, telpām un citām vietām, kurās atrodas vai ir pamatotas aizdomas, ka tur varētu atrasties preces, kas pakļautas muitas kontrolei (turpmāk – muitas kontroles objekts);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to pieprasa muitas kontroles objekta īpašnieks, valdītājs, pārvadātājs vai to pilnvarotās personas.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Vienlaikus atļauts izmantot vairāku veidu preču identifikācijas līdzekļus. Viena veida identifikācijas līdzekļus drīkst nomainīt ar cita veida preču identifikācijas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Muitas plombas un muitas uzlīmes izmanto to identifikācijas numuru augošā secībā.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Muitas plombu (ja to ir iespējams uzlikt) izmanto, lai novērstu nekontrolētu piekļuvi muitas kontroles objektam.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Muitas uzlīmi izmanto, ja nav iespējams uzlikt muitas plombu un, uzliekot muitas uzlīmi, ir iespējams novērst nekontrolētu piekļuvi muitas kontroles objektam.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Muitas amatpersona preču identifikācijas līdzekļus izmanto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identifikācijas līdzekļus izmanto regulas Nr.  </w:t>
      </w:r>
      <w:r w:rsidR="00000000" w:rsidRPr="00000000" w:rsidDel="00000000">
        <w:rPr>
          <w:rtl w:val="0"/>
        </w:rPr>
        <w:t xml:space="preserve">952/2013</w:t>
      </w:r>
      <w:r w:rsidR="00000000" w:rsidRPr="00000000" w:rsidDel="00000000">
        <w:rPr>
          <w:rtl w:val="0"/>
        </w:rPr>
        <w:t xml:space="preserve"> 192. panta 1. punktā noteiktajā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fotogrāfijas un preču aprakstus izmanto kā atsevišķu vai papildu preču identifikācijas līdzekli, lai nodrošinātu šo noteikumu </w:t>
      </w:r>
      <w:r w:rsidR="00000000" w:rsidRPr="00000000" w:rsidDel="00000000">
        <w:rPr>
          <w:rtl w:val="0"/>
        </w:rPr>
        <w:t xml:space="preserve">36.1.</w:t>
      </w:r>
      <w:r w:rsidR="00000000" w:rsidRPr="00000000" w:rsidDel="00000000">
        <w:rPr>
          <w:rtl w:val="0"/>
        </w:rPr>
        <w:t xml:space="preserve"> apakšpunktā minēto preču identificēšanas mērķi. Fotogrāfijas un preču apraksti (neatkarīgi no kompetentu iestāžu ekspertu izsniegtajiem dokumentiem) ir uzskatāmi par preču identifikācijas līdzekļiem pēc tam, kad muitas amatpersona tos ir apstiprinājusi ar parakstu un muitas iestādes zīmogu. Pēc preču apraksta apstiprināšanas tajā nav atļauts izdarīt papildu ierakstus. Fotogrāfijas un preču aprakstus pievieno preču (kravas) pavaddokumentiem.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Muitas plombas un muitas uzlīmes neizmanto: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smagsvara, lielgabarīta un vienveidīgām beramām kravām;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pārvadā dzīvus dzīvniekus;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fiziski nav iespējams tās uzlikt.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Muitas amatpersona preču identifikācijas līdzekli drīkst nomainīt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iepriekšējais preču identifikācijas līdzeklis ir bojāts, slikti salasāms vai nozaudēts;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veicot muitas kontroli, preču identifikācijas līdzeklis ir noņemts un ir nepieciešams uzlikt jaunu;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daļai muitas procedūrai deklarēto preču piemēro citu muitas procedūru vai muitas procedūrai deklarēto preču apjomu papildina ar citām precēm;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preču identifikācijas līdzeklis pēc saskaņošanas ar muitas iestādi objektīvu iemeslu dēļ bijis noņemts.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Muitas amatpersona pēc šo noteikumu </w:t>
      </w:r>
      <w:r w:rsidR="00000000" w:rsidRPr="00000000" w:rsidDel="00000000">
        <w:rPr>
          <w:rtl w:val="0"/>
        </w:rPr>
        <w:t xml:space="preserve">36.2.</w:t>
      </w:r>
      <w:r w:rsidR="00000000" w:rsidRPr="00000000" w:rsidDel="00000000">
        <w:rPr>
          <w:rtl w:val="0"/>
        </w:rPr>
        <w:t xml:space="preserve"> apakšpunktā minēto personu pieprasījuma uzliek preču identifikācijas līdzekli, ja, izvērtējot konkrētos apstākļus, muitas amatpersona secina, ka tas ir objektīvi nepieciešams.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 kurai muitas iestāde izsniegusi atļauju, kas dod tiesības uzlikt preču identifikācijas līdzekli bez muitas amatpersonas klātbūtnes: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to atbilstoši izsniegtajā atļaujā noteiktajai nodrošinājuma izmantošanas kārtībai;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plombas un uzlīmes, kas pēc savām īpašībām un tehniskās specifikācijas ir analoģiskas muitas plombām un uzlīmēm;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muitas iestāžu atļauju var izmantot cita veida plombas, ja tās atbilst Komisijas 2015. gada 24. novembra Īstenošanas regulas (ES) Nr.  </w:t>
      </w:r>
      <w:r w:rsidR="00000000" w:rsidRPr="00000000" w:rsidDel="00000000">
        <w:rPr>
          <w:rtl w:val="0"/>
        </w:rPr>
        <w:t xml:space="preserve">2015/2447</w:t>
      </w:r>
      <w:r w:rsidR="00000000" w:rsidRPr="00000000" w:rsidDel="00000000">
        <w:rPr>
          <w:rtl w:val="0"/>
        </w:rPr>
        <w:t xml:space="preserve">, ar ko paredz sīki izstrādātus noteikumus, kas vajadzīgi, lai īstenotu konkrētus noteikumus Eiropas Parlamenta un Padomes Regulā (ES) Nr.  </w:t>
      </w:r>
      <w:r w:rsidR="00000000" w:rsidRPr="00000000" w:rsidDel="00000000">
        <w:rPr>
          <w:rtl w:val="0"/>
        </w:rPr>
        <w:t xml:space="preserve">952/2013</w:t>
      </w:r>
      <w:r w:rsidR="00000000" w:rsidRPr="00000000" w:rsidDel="00000000">
        <w:rPr>
          <w:rtl w:val="0"/>
        </w:rPr>
        <w:t xml:space="preserve">, ar ko izveido Savienības Muitas kodeksu, 301. panta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dažādām muitas procedūrām deklarētās preces pārvadā vienā transportlīdzeklī un tās ir nodalītas, persona, kurai muitas iestāde ir izsniegusi atļauju izmantot uzlīmes, kā preču identifikācijas līdzekli var izmantot uzlīmes, neplombējot pašu transportlīdzekli.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25-TA-876</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25-TA-876</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noteikumu_konsolidētā_versija_25-TA-876.docx</dc:title>
</cp:coreProperties>
</file>

<file path=docProps/custom.xml><?xml version="1.0" encoding="utf-8"?>
<Properties xmlns="http://schemas.openxmlformats.org/officeDocument/2006/custom-properties" xmlns:vt="http://schemas.openxmlformats.org/officeDocument/2006/docPropsVTypes"/>
</file>