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(turpmāk – 2.2.1.1.i.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iesaistīto institūciju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un uzraudzības nosacījumus, tai skaitā 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ir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atzinums – Eiropas digitālās inovācijas centra novērtējums par gala labuma guvēja digitālo un inovāciju briedumu un par veikto investīciju atbilstību digitālās attīstības ceļa kartei;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digitālās attīstības ceļa karte – automatizēts vai Eiropas digitālās inovācijas centra eksperta padziļināti vadīts un izveidots novērtējums digitālā brieduma testa ietvaros par gala labuma guvējam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centrs – Latvijas nacionālās atlases procedūrā izraudzīta kandidātiestāde, kas ir iesniegusi pieteikumu Eiropas Komisijas uzsaukumam par Eiropas digitālās inovācijas centra izveidi saskaņā ar Eiropas Parlamenta un Padomes 2021. gada 29. aprīļa Regulu ES Nr. </w:t>
      </w:r>
      <w:r w:rsidR="00000000" w:rsidRPr="00000000" w:rsidDel="00000000">
        <w:rPr>
          <w:rtl w:val="0"/>
        </w:rPr>
        <w:t xml:space="preserve">2021/694</w:t>
      </w:r>
      <w:r w:rsidR="00000000" w:rsidRPr="00000000" w:rsidDel="00000000">
        <w:rPr>
          <w:rtl w:val="0"/>
        </w:rPr>
        <w:t xml:space="preserve">, ar ko izveido programmu "Digitālā Eiropa" un atceļ Lēmumu 2015/2240 (turpmāk – regula Nr. 2021/694), un tiesību subjekts, kas atlasīts saskaņā ar regulas Nr. </w:t>
      </w:r>
      <w:r w:rsidR="00000000" w:rsidRPr="00000000" w:rsidDel="00000000">
        <w:rPr>
          <w:rtl w:val="0"/>
        </w:rPr>
        <w:t xml:space="preserve">2021/694</w:t>
      </w:r>
      <w:r w:rsidR="00000000" w:rsidRPr="00000000" w:rsidDel="00000000">
        <w:rPr>
          <w:rtl w:val="0"/>
        </w:rPr>
        <w:t xml:space="preserve">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 sīkais (mikro), mazais, vidējais un lielais komersants, biedrība un nodibinājums, kas apvieno vairākus komersantus vai pārstāv to intereses, publiska persona vai tās institūcija, publiskas personas kapitālsabiedrība, pētniecības un zināšanu izplatīšanas organizācija, zemnieku saimniecība, kooperatīvā sabiedrība, kas veic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inovācijas kopa – atbilstoši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92. punktam Eiropas Komisijas apstiprināts Eiropas digitālās inovācijas centrs, ko apvienojoties veido inovācijas kopas dalībnieki, kas ir sīkie (mikro), mazie, vidējie un lielie komersanti, biedrības un nodibinājumi, kas apvieno vairākus komersantus, publiskas personas vai tās institūcijas, publiskas personas kapitālsabiedrības, pētniecības un zināšanu izplatīšanas organizācijas, lai sniegtu pakalpojumus gala labuma guvējiem;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inovācijas kopas koordinators – Eiropas digitālās inovācijas centra dalībnieks, kurš iesniedz projekta pieteikumu Eiropas Komisijas programmas "Digitālā Eiropa" un Atveseļošanas un noturības mehānisma atbalsta programmas atlasē un nodrošina Eiropas digitālās inovācijas centru 2.2.1.1.i. investīcijas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lielais komersants – komersants, kas atbilst Komisijas regulas Nr. </w:t>
      </w:r>
      <w:r w:rsidR="00000000" w:rsidRPr="00000000" w:rsidDel="00000000">
        <w:rPr>
          <w:rtl w:val="0"/>
        </w:rPr>
        <w:t xml:space="preserve">651/2014</w:t>
      </w:r>
      <w:r w:rsidR="00000000" w:rsidRPr="00000000" w:rsidDel="00000000">
        <w:rPr>
          <w:rtl w:val="0"/>
        </w:rPr>
        <w:t xml:space="preserve"> 2. panta 24.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otrreizējais digitālā brieduma tests – gala labuma guvēja esošā digitālā un inovāciju brieduma novērtējums, ko pēc investīciju projekta īstenošanas gala labuma guvējs veic patstāvīgi vai sadarbībā ar Eiropas digitālās inovācijas centru, un Eiropas digitālās inovācijas centra eksperta atzinums par investīciju projekta izpildes atbilstību digitālās attīstības ceļa kartei;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reģionālais kontaktpunkts – Eiropas digitālās inovācijas centra reģionālais uzņēmējdarbības atbalsta centrs, kas ir viens no Eiropas digitālās inovācijas centra inovācijas kopas dalībniekiem, kas koordinē pakalpojumu sniegšanu un nodrošina Eiropas digitālās inovācijas centra pakalpojumu sasniedzamību gala labuma guvējiem no attiecīgā reģiona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sākotnējais digitālā brieduma tests – gala labuma guvēja esošā digitālā un inovāciju brieduma novērtējums, ko gala labuma guvējs veic patstāvīgi vai sadarbībā ar Eiropas digitālās inovācijas centru, lai noteiktu gala labuma guvēja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w:t>
      </w:r>
      <w:r w:rsidR="00000000" w:rsidRPr="00000000" w:rsidDel="00000000">
        <w:rPr>
          <w:rtl w:val="0"/>
        </w:rPr>
        <w:t xml:space="preserve">651/2014</w:t>
      </w:r>
      <w:r w:rsidR="00000000" w:rsidRPr="00000000" w:rsidDel="00000000">
        <w:rPr>
          <w:rtl w:val="0"/>
        </w:rPr>
        <w:t xml:space="preserve"> 1. pielikuma 2.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tehnoloģiskais pakalpojums – gala labuma guvējam pieejamais Eiropas digitālās inovācijas centra pakalpojums eksperimentēšanai, pilotēšanai un testēšanai pirms investīciju ieguldījumiem.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2.2.1.1.i. investīcijas mērķis ir ar digitālo tehnoloģiju ieviešanas palīdzību veicināt komersantu konkurētspēju, kā arī digitālu un inovatīvu publisko pārvaldi, kurā tiek izmantotas tikpat modernas tehnoloģijas kā privātajā sektorā, veicināt risinājumu ieviešanu sasaistē ar viedās specializācijas stratēģiju, paaugstināt komersantu izpratni par digitālo tehnoloģiju sniegtajām priekšrocībām, kā arī nodrošināt piekļūstamību digitālās transformācijas procesu atbalstam visā Latvijas Republikas teritorijā un nodrošināt Latvijas pilntiesīgu iesaisti kopējā Eiropas digitālās inovācijas centra tīklā.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Sasaistē ar 2.2.1.1.i. investīciju tiek īstenota reforma 2.2.1.r. "Uzņēmējdarbības digitālās transformācijas pilna cikla atbalsta izveide ar reģionālo tvērumu", kuras mērķis ir izveidot vienotajā tīklā darbojošos Eiropas digitālās inovācijas centrus ar reģionālo tvērumu un vienotu un koordinētu atbalsta ekosistēmu komercdarbības digitālās transformācijas veicināšanai un nodrošināt atbalstu Eiropas Komisijas atbalstīto Eiropas digitālās inovācijas centru darbībai atbilstoši nacionālajām prioritātēm un Eiropas Komisijas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2.2.1.1.i. investīcijas mērķgrupa ir sīkais (mikro), mazais, vidējais komersants un lielais komersants, biedrība un nodibinājums, kas apvieno vairākus komersantus vai pārstāv to intereses, publiska persona vai tās institūcija, publiskas personas kapitālsabiedrība, pētniecības un zināšanu izplatīšanas organizācija, zemnieku saimniecība, kooperatīvā sabiedrība, kas veic saimniecisko darbību.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2.2.1.1.i. investīcijai pieejamais Atveseļošanas fonda finansējums ir 10 000 000 </w:t>
      </w:r>
      <w:r w:rsidR="00000000" w:rsidRPr="00000000" w:rsidDel="00000000">
        <w:rPr>
          <w:i w:val="1"/>
          <w:rtl w:val="0"/>
        </w:rPr>
        <w:t xml:space="preserve">euro</w:t>
      </w:r>
      <w:r w:rsidR="00000000" w:rsidRPr="00000000" w:rsidDel="00000000">
        <w:rPr>
          <w:rtl w:val="0"/>
        </w:rPr>
        <w:t xml:space="preserve">. Papildus Eiropas digitālās inovācijas centrs var piesaistīt programmas "Digitālā Eiropa"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2.2.1.1.i. investīcijas ietvaros atbalsts Eiropas digitālās inovācijas centram tiek sniegts granta veidā, gala labuma guvēja līmenī tiek sniegts nefinanšu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minētais finansējums ir pieejams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2.2.1.1.i. investīcijas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2.2.1.1.i. investīcijas ietvaros sasniedzami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jūnijam Eiropas digitālās inovācijas centra atbalstīto uzņēmumu skaits – 3500;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Eiropas digitālās inovācijas centra atbalstīto uzņēmumu skaits – 7000;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apstiprināti Ministru kabineta noteikumi Eiropas digitālās inovācijas centra darbību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Eiropas digitālās inovācijas centra atbalstīto uzņēmumu skaits – 5000;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rādītāji saskaņā ar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pielikumā "Kopējo rādītāju saraksts" noteiktajiem kopējiem rādītājiem: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kas saņem atbalstu digitālo produktu, pakalpojumu un lietojumprogrammu izstrādei vai ieviešanai (mazie, tai skaitā mikro, uzņēmumi, vidējie uzņēmumi, lielie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kurus atbalsta, lai izstrādātu digitālās tehnoloģijas un risinājumus;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kurus atbalsta, lai pieņemtu digitālos risinājumus savu pakalpojumu, produktu vai procesu pārveidošanai;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uzņēmumi (mazie, tai skaitā mikro, uzņēmumi, vidējie uzņēmumi, lielie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2.2. reformu un investīciju virziena "Uzņēmumu digitālā transformācija un inovācijas" atskaites punkti, kas atbilst 2.2.1.1.i. investīcijai,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izveidots Eiropas digitālās inovācijas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30. septembrim reģionālie uzņēmējdarbības atbalsta centri nodrošina jaunas digitālās transformācijas atbalsta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2022. gada 30. jūnijam izveidota digitālā brieduma testa sistēma uzņēmumiem, lai noteiktu uzņēmumiem nepieciešamās darbības un valsts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2.2.1.1.i.  investīcijas īstenošanu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centrs kā inovācijas kopa un atbalsta sniedzējs gala labuma guvējiem;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 kā atbildīgā nozares ministrija jautājumos, kas saistīti ar digitalizācijas atbalstu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finanšu un līgumu aģentūra atbilstoši normatīvajos aktos par Eiropas Savienības Atveseļošanas un noturības mehānisma plāna īstenošanas un uzraudzības kārtību noteiktajai kompetencei.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Investīcijas ietvaros par stratēģiski svarīgiem projektiem ir uzskatāmi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noteiktajā kārtībā apstiprinātie projekti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Inovācijas kopas koordinators ne biežāk kā divas reizes gadā nodrošina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10.2.1.</w:t>
      </w:r>
      <w:r w:rsidR="00000000" w:rsidRPr="00000000" w:rsidDel="00000000">
        <w:rPr>
          <w:rtl w:val="0"/>
        </w:rPr>
        <w:t xml:space="preserve"> apakšpunktu</w:t>
      </w:r>
      <w:r w:rsidR="00000000" w:rsidRPr="00000000" w:rsidDel="00000000">
        <w:rPr>
          <w:rtl w:val="0"/>
        </w:rPr>
        <w:t xml:space="preserve">) noteikto uzraudzības rādītāju, mērķu un atskaites punktu uzskaiti, ievadīšanu un sasniegto uzraudzības rādītāju, mērķu un atskaites punktu pamatojošo dokumentu iesniegšanu Kohēzijas politikas fondu vadības informācijas sistēmā (turpmāk – Vadības informācijas sistēma). Uzraudzības rādītāju un mērķu sasniegšanu pamatojošo dokumentāciju iesniedz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digitālās inovācijas centrs kā inovācijas kopa nodrošina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10.2.1.</w:t>
      </w:r>
      <w:r w:rsidR="00000000" w:rsidRPr="00000000" w:rsidDel="00000000">
        <w:rPr>
          <w:rtl w:val="0"/>
        </w:rPr>
        <w:t xml:space="preserve"> apakšpunktu</w:t>
      </w:r>
      <w:r w:rsidR="00000000" w:rsidRPr="00000000" w:rsidDel="00000000">
        <w:rPr>
          <w:rtl w:val="0"/>
        </w:rPr>
        <w:t xml:space="preserve">) noteikto uzraudzības rādītāju un mērķu sasniegšanu proporcionāli noslēgtajam līgumam ar Eiropas Komisiju par programmas "Digitālā Eiropa" finansējuma piesaisti.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Ekonomikas ministrija izvērtē inovācijas kopas koordinatora iesniegtos projektu iesniegumus atbilstoši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iesniegumam ir pievienoti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noteikto Atveseļošanas fonda finansējuma apmēru vienam Eiropas digitālās inovācijas centram kā inovācijas kopai;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paredzēts īstenot līdz 2026. gada 30. jūnijam saskaņā ar Komisijas regulas Nr. </w:t>
      </w:r>
      <w:r w:rsidR="00000000" w:rsidRPr="00000000" w:rsidDel="00000000">
        <w:rPr>
          <w:rtl w:val="0"/>
        </w:rPr>
        <w:t xml:space="preserve">651/2014</w:t>
      </w:r>
      <w:r w:rsidR="00000000" w:rsidRPr="00000000" w:rsidDel="00000000">
        <w:rPr>
          <w:rtl w:val="0"/>
        </w:rPr>
        <w:t xml:space="preserve"> 27. panta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(izņemot šo noteikumu </w:t>
      </w:r>
      <w:r w:rsidR="00000000" w:rsidRPr="00000000" w:rsidDel="00000000">
        <w:rPr>
          <w:rtl w:val="0"/>
        </w:rPr>
        <w:t xml:space="preserve">10.2.1.</w:t>
      </w:r>
      <w:r w:rsidR="00000000" w:rsidRPr="00000000" w:rsidDel="00000000">
        <w:rPr>
          <w:rtl w:val="0"/>
        </w:rPr>
        <w:t xml:space="preserve"> apakšpunktu)</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digitālās inovācijas centram saskaņā ar Valsts ieņēmumu dienesta administrēto nodokļu (nodevu) parādnieku publiskajā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Eiropas digitālās inovācijas centrs neatbilst izslēgšanas kritērijiem saskaņā ar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Ekonomikas ministrija pēc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minētās izvērtēšanas apstiprina iesniegtos projektu iesniegumus, ja projekta iesniedzējs atbilst visiem vērtēšanas kritērijiem. Ja projekta iesniedzējs nav izpildījis visus vērtēšanas kritērijus, Ekonomikas ministrija lūdz veikt atbilstošus precizējumus, paredzot attiecīgu termiņu to veikšanai. Pēc lēmuma pieņemšanas par atbilstību vērtēšanas kritērijiem Ekonomikas ministrija informē Centrālo finanšu un līgumu aģentūru, ka tā var uzsākt līguma slēgšanas procesu.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Centrālā finanšu un līgumu aģentūra pirms līguma noslēgšanas pārliecinās, ka Eiropas digitālās inovācijas centrs kā inovācijas kopa atbilst komercdarbības atbalsta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Līgums tiek slēgts starp Eiropas digitālās inovācijas centru kā inovācijas kopu un Centrālo finanšu un līgumu aģentūru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finansējuma pārvaldīšanu, tā piešķiršanas, izlietošanas un uzraudzības kārtību, noteikto rādītāju uzskaiti un datu ievadīšanu Vadības informācijas sistēmā. Līgumā iekļauj pušu saistības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punktu un mērķu pamatojošās dokumentācijas pārbaudēm, t. sk. datu ticamības pārbaudēm un pārbaudēm Centrālās finanšu un līgumu aģentūras līmenī, Eiropas digitālās inovācijas centra līmenī un Eiropas digitālās inovācijas centra un gala labuma guvēju līmenī, lai 2.2.1.1.i. investīcijas īstenošanas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maksājumu pieprasījumu iesniegšanas grafika, iepirkumu plāna, maksājuma pieprasījumu un noslēguma maksājuma pieprasījuma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kā komercdarbības atbalsta saņēmēja atbildību, kā arī atbildību par pārējiem inovācijas kopas dalībniekiem.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Centrālajai finanšu un līgumu aģentūrai ir tiesības vienpusēji atkāpties no noslēgtā līguma jebkurā no šādiem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centrs nepilda līgumā noteiktos nosacījumus, tai skaitā ir iestājušies citi apstākļi, kas negatīvi ietekmē vai var ietekmēt 2.2.1.1.i. investīcijai noteikto uzraudzības rādītāju un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centrs 2.2.1.1.i. investīcijas īstenošanas laikā apzināti ir sniedzis nepatiesu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konstatēts interešu konflikts, korupcija, krāpšana, dubultfinansējums;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paredz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2.2.1.1.i. investīcijas ietvaros projekta iesniedzējs ir Eiropas digitālās inovācijas centrs kā inovācijas kopa, kas atbilst regulas Nr. </w:t>
      </w:r>
      <w:r w:rsidR="00000000" w:rsidRPr="00000000" w:rsidDel="00000000">
        <w:rPr>
          <w:rtl w:val="0"/>
        </w:rPr>
        <w:t xml:space="preserve">2021/694</w:t>
      </w:r>
      <w:r w:rsidR="00000000" w:rsidRPr="00000000" w:rsidDel="00000000">
        <w:rPr>
          <w:rtl w:val="0"/>
        </w:rPr>
        <w:t xml:space="preserve"> 16. panta 2. punktā izvirzītajiem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Eiropas digitālās inovācijas centrs projekta iesniegumu iesniedz Vadības informācijas sistēmā, pamatojoties uz Ekonomikas ministrijas elektroniski nosūtīto uzaicinājumu.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Eiropas digitālās inovācijas centrs iesniedz projekta iesniegumu vienā no šādām specializācijas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procesu, mārketinga un organizatoriskām inovācijām esošo tehnoloģiju testēšanai un ieviešanai, lai sniegtu atbalstu tirgū pieejamu inovatīvu digitalizācijas un e-komercijas risinājumu ieviešanai un esošo risinājumu pilnveidei ar jauniem produktiem un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produktu inovācijām, lai sniegtu atbalstu jaunu digitālo platformu, preču un pakalpojumu dizainam, prototipēšanai, testēšanai un ieviešanai ražošanā vai lietošanā.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Eiropas digitālās inovācijas centrs projekta iesniegumam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apstiprinājuma dokumentu par dalību Eiropas digitālās inovācijas centru tīklā un programmas "Digitālā Eiropa" finansējuma saņemšanu saskaņā ar regulu Nr. </w:t>
      </w:r>
      <w:r w:rsidR="00000000" w:rsidRPr="00000000" w:rsidDel="00000000">
        <w:rPr>
          <w:rtl w:val="0"/>
        </w:rPr>
        <w:t xml:space="preserve">2021/694</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pieteikumu programmas "Digitālā Eiropa" finansējuma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izstrādātu metodoloģiju atbalstāmo darbību īstenošanai atbilstoši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iekšējās kontroles sistēmas aprakstu, ietverot informāciju par interešu konflikta (regulas Nr. </w:t>
      </w:r>
      <w:r w:rsidR="00000000" w:rsidRPr="00000000" w:rsidDel="00000000">
        <w:rPr>
          <w:rtl w:val="0"/>
        </w:rPr>
        <w:t xml:space="preserve">2018/1046</w:t>
      </w:r>
      <w:r w:rsidR="00000000" w:rsidRPr="00000000" w:rsidDel="00000000">
        <w:rPr>
          <w:rtl w:val="0"/>
        </w:rPr>
        <w:t xml:space="preserve"> 61. panta izpratnē), korupcijas risku un dubultfinansējuma kontroles un novēršanas 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piešķirts komercdarbības atbalsts gala labuma guvējiem;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detalizētu izmaksu tāmi;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 apakšpunktā</w:t>
      </w:r>
      <w:r w:rsidR="00000000" w:rsidRPr="00000000" w:rsidDel="00000000">
        <w:rPr>
          <w:rtl w:val="0"/>
        </w:rPr>
        <w:t xml:space="preserve"> minēto mērķu izpildes sadalījumu sešu mēnešu griezumā atbilstoši plānotajam maksājumu pieprasījumu iesniegšanas grafikam.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minētā metodoloģija pirms projekta iesnieguma iesniegšanas Vadības informācijas sistēmā tiek iesniegta saskaņošanai Ekonomikas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(izņemot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 </w:t>
      </w:r>
      <w:r w:rsidR="00000000" w:rsidRPr="00000000" w:rsidDel="00000000">
        <w:rPr>
          <w:rtl w:val="0"/>
        </w:rPr>
        <w:t xml:space="preserve">apakšpunktu)</w:t>
      </w:r>
      <w:r w:rsidR="00000000" w:rsidRPr="00000000" w:rsidDel="00000000">
        <w:rPr>
          <w:rtl w:val="0"/>
        </w:rPr>
        <w:t xml:space="preserve"> minēto dokumentāciju 2.2.1.1.i. investīcijas īstenošanas laikā Eiropas digitālās inovācijas centrs pēc savas iniciatīvas vai Centrālās finanšu un līgumu aģentūras vai Ekonomikas ministrijas lūguma var pilnveidot pēc nepieciešamības un iesniegt izvērtēšanai un apstiprināšanai Ekonomikas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Eiropas digitālās inovācijas centrs nodrošina, ka piekļuve inovācijas kopas telpām, iekārtām un darbībām ir nodrošināta vairākiem lietotājiem, to piešķir pārredzamā un nediskriminējošā veidā un maksa par inovācijas kopas iekārtu izmantošanu atbilst Komisijas regulas Nr. </w:t>
      </w:r>
      <w:r w:rsidR="00000000" w:rsidRPr="00000000" w:rsidDel="00000000">
        <w:rPr>
          <w:rtl w:val="0"/>
        </w:rPr>
        <w:t xml:space="preserve">651/2014</w:t>
      </w:r>
      <w:r w:rsidR="00000000" w:rsidRPr="00000000" w:rsidDel="00000000">
        <w:rPr>
          <w:rtl w:val="0"/>
        </w:rPr>
        <w:t xml:space="preserve"> 27. panta 3. un 4.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Vienam Eiropas digitālās inovācijas centram kā inovācijas kopai maksimāli pieļaujamais Atveseļošanas fonda finansējuma apmērs ir 5 000 000 </w:t>
      </w:r>
      <w:r w:rsidR="00000000" w:rsidRPr="00000000" w:rsidDel="00000000">
        <w:rPr>
          <w:i w:val="1"/>
          <w:rtl w:val="0"/>
        </w:rPr>
        <w:t xml:space="preserve">euro</w:t>
      </w:r>
      <w:r w:rsidR="00000000" w:rsidRPr="00000000" w:rsidDel="00000000">
        <w:rPr>
          <w:rtl w:val="0"/>
        </w:rPr>
        <w:t xml:space="preserve">, ievērojot Komisijas regulas Nr. </w:t>
      </w:r>
      <w:r w:rsidR="00000000" w:rsidRPr="00000000" w:rsidDel="00000000">
        <w:rPr>
          <w:rtl w:val="0"/>
        </w:rPr>
        <w:t xml:space="preserve">651/2014</w:t>
      </w:r>
      <w:r w:rsidR="00000000" w:rsidRPr="00000000" w:rsidDel="00000000">
        <w:rPr>
          <w:rtl w:val="0"/>
        </w:rPr>
        <w:t xml:space="preserve"> 4. panta 1. punkta "k" apakšpunktā minēto robežvērtību. Maksimāli pieļaujamais finansējums vienai inovācijas kopai ir vērtējams saistīto komersantu līmenī, kas atbilst Komisijas regulas Nr. </w:t>
      </w:r>
      <w:r w:rsidR="00000000" w:rsidRPr="00000000" w:rsidDel="00000000">
        <w:rPr>
          <w:rtl w:val="0"/>
        </w:rPr>
        <w:t xml:space="preserve">651/2014</w:t>
      </w:r>
      <w:r w:rsidR="00000000" w:rsidRPr="00000000" w:rsidDel="00000000">
        <w:rPr>
          <w:rtl w:val="0"/>
        </w:rPr>
        <w:t xml:space="preserve"> 1. pielikuma 3. panta 3. punktā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digitālās inovācijas centrs sniedz atbalstu pakalpojumu veidā gala labuma guvēju digitālajai transformācijai visā Latvijā.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2.2.1.1.i. investīcijas ietvaros Eiropas digitālās inovācijas centrs veic šādas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palielina informētību par digitālās transformācijas veicināšanas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digitālās transformācijas pakalpojumus dažādās digitālā brieduma stadijās;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dalībvalstu vidū nodrošina iespēju vieglāk iesaistīties Eiropas digitālās inovācijas centra sadarbības tīklos, kuri ir vispiemērotākie attiecīgo pakalpojumu sniegšanai un veicina prasmju un zināšanu, kopīgu iniciatīvu un labās prakses apmaiņu un starptautisku sadarbību;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konsultācijas un pakalpojumus, kas saistīti ar investīciju piesaisti, mākslīgo intelektu, augstas veiktspējas datošanu, kiberdrošību un uzticamību;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piekļūstamību esošajām un inovatīvajām tehnoloģijām un risinājumiem eksperimentēšanai, izmēģināšanai un testēšanai;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izvērtē un salīdzina gala labuma guvēju sākotnējā un otrreizējā digitālā brieduma testa rezultātus. Rezultātu salīdzinājumā jābūt vērojamam uzlabojumam digitalizācijas kopējā līmenī pret iepriekšējo novērtējumu;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izveido vismaz piecus reģionālos kontaktpunktus, kas nodrošina Eiropas digitālās inovācijas centra pakalpojumu piekļūstamību visā Latvijā. Reģionālo kontaktpunktu izvietojums, reģionālais iedalījums, inovācijas kopas dalībnieku iesaiste un sadarbība Eiropas digitālās inovācijas centra pakalpojumu sniegšanā tiek noteikta šo noteikumu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minētajā metodoloģijā;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vispārīgās digitālās transformācijas veicināšanas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pielāgo, pilnveido, uztur digitālā brieduma testa rīku un nodrošina digitālā brieduma testa veikšanas iespējas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digitālās attīstības ceļa karti un atzinumu, nodrošina konsultācijas un mentoringu. Eiropas digitālās inovācijas centra eksperts digitālās attīstības ceļa kartē norāda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iekļautos nosacījumus, ko iespējams papildināt atbilstoši plānotajai aktivitātei;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izveido vai paplašina demo centru par digitālās transformācijas sniegtajām iespējām.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 </w:t>
      </w:r>
      <w:r w:rsidR="00000000" w:rsidRPr="00000000" w:rsidDel="00000000">
        <w:rPr>
          <w:rtl w:val="0"/>
        </w:rPr>
        <w:t xml:space="preserve">apakšpunktā</w:t>
      </w:r>
      <w:r w:rsidR="00000000" w:rsidRPr="00000000" w:rsidDel="00000000">
        <w:rPr>
          <w:rtl w:val="0"/>
        </w:rPr>
        <w:t xml:space="preserve"> minēto reģionālo kontaktpunktu izvietojums 2.2.1.1.i. investīcijas īstenošanas laikā var tikt mainīts, tostarp palielinot kontaktpunktu skaitu Latvijas reģionos, ja ir pieprasījums vai pakalpojums nenodrošina piekļūstamību visā Latvijā.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29.5.</w:t>
      </w:r>
      <w:r w:rsidR="00000000" w:rsidRPr="00000000" w:rsidDel="00000000">
        <w:rPr>
          <w:rtl w:val="0"/>
        </w:rPr>
        <w:t xml:space="preserve"> apakšpunktā</w:t>
      </w:r>
      <w:r w:rsidR="00000000" w:rsidRPr="00000000" w:rsidDel="00000000">
        <w:rPr>
          <w:rtl w:val="0"/>
        </w:rPr>
        <w:t xml:space="preserve"> minēto eksperimentēšanas, pilotēšanas un testēšanas darbību īstenošanai Eiropas digitālās inovācijas centrs gala labuma guvējam sniedz tehnoloģisko pakalpojumu, nepārsniedzot 20 000 </w:t>
      </w:r>
      <w:r w:rsidR="00000000" w:rsidRPr="00000000" w:rsidDel="00000000">
        <w:rPr>
          <w:i w:val="1"/>
          <w:rtl w:val="0"/>
        </w:rPr>
        <w:t xml:space="preserve">euro</w:t>
      </w:r>
      <w:r w:rsidR="00000000" w:rsidRPr="00000000" w:rsidDel="00000000">
        <w:rPr>
          <w:rtl w:val="0"/>
        </w:rPr>
        <w:t xml:space="preserve"> un noslēdzot par to attiecīgu līgumu, uz darbībām attiecināmās izmaksas sedzot saskaņā ar šo noteikumu </w:t>
      </w:r>
      <w:r w:rsidR="00000000" w:rsidRPr="00000000" w:rsidDel="00000000">
        <w:rPr>
          <w:rtl w:val="0"/>
        </w:rPr>
        <w:t xml:space="preserve">56. </w:t>
      </w:r>
      <w:r w:rsidR="00000000" w:rsidRPr="00000000" w:rsidDel="00000000">
        <w:rPr>
          <w:rtl w:val="0"/>
        </w:rPr>
        <w:t xml:space="preserve">punktu</w:t>
      </w:r>
      <w:r w:rsidR="00000000" w:rsidRPr="00000000" w:rsidDel="00000000">
        <w:rPr>
          <w:rtl w:val="0"/>
        </w:rPr>
        <w:t xml:space="preserve"> vai </w:t>
      </w:r>
      <w:r w:rsidR="00000000" w:rsidRPr="00000000" w:rsidDel="00000000">
        <w:rPr>
          <w:rtl w:val="0"/>
        </w:rPr>
        <w:t xml:space="preserve">61.6.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izmaksas un izmaksas, kas netiek segtas no Atveseļošanas fonda līdzekļiem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Eiropas digitālās inovācijas centram inovācijas kopas darbību īstenošanai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atlīdzības izmaksas (tai skaitā darba devēja valsts sociālās apdrošināšanas obligātās iemaksas, veselības apdrošināšana);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grāmatvedības un lietvedības pakalpojumu izmaksas, datubāzes abonēšanas maksa, kas nepieciešama Eiropas digitālās inovācijas centra projekta nodrošināšanai;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komunālo, sakaru pakalpojumu un telpu noma, ciktāl tos izmanto inovācijas kopas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aprīkojuma iegāde vai noma, tā nolietojuma un uzturēšanas izmaksas, ciktāl to izmanto inovācijas kopas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komandējumu (darba braucienu)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konsultāciju, prezentāciju, semināru, konferenču, apmācību un citu ar projekta mērķa sasniegšanu saistītu pasākumu organizēšanas, lektoru, mārketinga un reprezentācijas materiālu izmaksas, kas saistītas ar digitālās transformācijas ieviešanas iespējām;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inovācijas kopas modernizācijas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digitālā brieduma testa rīka pilnveides, pielāgošanas un uzturēšanas izmaksas, lai veiktu sākotnējo un otrreizējo digitālā brieduma testu;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inovācijas rīku, kā arī digitalizācijas un automatizācijas risinājumu ieviešanas izmaksas, ja tās ir nepieciešamas efektīvai inovācijas kopas pakalpojumu 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Gala labuma guvējam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Eiropas digitālās inovācijas centru veiktā sākotnējā un otrreizējā digitālā brieduma testa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digitālās attīstības ceļa kartes un atzinuma izstrādes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eksperimentēšanas, pilotēšanas un testēšanas darbību izmaksas, ietverot arī komandējumu izmaksas ārvalstīs,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mentoringa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kas netiek segtas no Atveseļošanas fonda līdzekļiem 2.2.1.1.i. investīcijas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muitas nodokļi, nodevas un soda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kurām nav iesniegti finanšu līdzekļu izlietojumu apliecinoši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ēku būvprojektēšanu, rekonstrukciju, būvniecību;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nav noteiktas kā attiecināmas;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ja šo noteikumu </w:t>
      </w:r>
      <w:r w:rsidR="00000000" w:rsidRPr="00000000" w:rsidDel="00000000">
        <w:rPr>
          <w:rtl w:val="0"/>
        </w:rPr>
        <w:t xml:space="preserve">10.1.2. </w:t>
      </w:r>
      <w:r w:rsidR="00000000" w:rsidRPr="00000000" w:rsidDel="00000000">
        <w:rPr>
          <w:rtl w:val="0"/>
        </w:rPr>
        <w:t xml:space="preserve">apakšpunktā</w:t>
      </w:r>
      <w:r w:rsidR="00000000" w:rsidRPr="00000000" w:rsidDel="00000000">
        <w:rPr>
          <w:rtl w:val="0"/>
        </w:rPr>
        <w:t xml:space="preserve"> noteiktais mērķis ir sasniegts pirms līguma noslēgšanas starp Eiropas digitālās inovācijas centru un Centrālo finanšu un līgumu aģentūru.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centra un gala labuma guvēja izmaksas ir attiecināmas no dienas, kad Eiropas digitālās inovācijas centrs kā inovācijas kopa ir iesniedzis projekta pieteikumu Eiropas Komisijas programmā "Digitālā Eiropa".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2.2.1.1.i. investīcijas ietvaros Eiropas digitālās inovācijas centra projekta iesniegums ir atbalstāms, ja tiek ievēroti šādi atbalstu stimulējošās ietekmes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Eiropas Komisijā programmas "Digitālā Eiropa" ietvaros ir iesniegts, pirms uzsākts darbs pie projekta vai pirms uzsākta atbalstāmā 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visām Komisijas regulas Nr. </w:t>
      </w:r>
      <w:r w:rsidR="00000000" w:rsidRPr="00000000" w:rsidDel="00000000">
        <w:rPr>
          <w:rtl w:val="0"/>
        </w:rPr>
        <w:t xml:space="preserve">651/2014</w:t>
      </w:r>
      <w:r w:rsidR="00000000" w:rsidRPr="00000000" w:rsidDel="00000000">
        <w:rPr>
          <w:rtl w:val="0"/>
        </w:rPr>
        <w:t xml:space="preserve"> 6. panta 2. punktā ietvertajām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ir iekļauta Eiropas digitālās inovācijas centra attiecināmajām izmaksām plānotā atbalsta summa trim gadiem no programmas "Digitālā Eiropa" un Atveseļošanas fonda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Īstenošanas un uzraudzības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Ekonomikas ministrijas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nosūtīt uzaicinājumu Eiropas digitālās inovācijas centram iesniegt projekta iesniegumu 10 darbdienu laikā no uzaicinājuma nosūtīšanas;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iesniegto projekta iesniegumu un apstiprināt to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pārliecināties par sasniedzamā mērķa, uzraudzības rādītāju un atskaites punktu izpildi pēc Eiropas digitālās inovācijas centra iesniegtās informācijas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 pārbaudes Eiropas digitālās inovācijas centra un gala labuma guvēja līmenī, lai uzraudzītu investīcijas īstenošanas un mērķu un rādītāju sasniegšanu saskaņā ar šo noteikumu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35.3.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normatīvajiem aktiem par Eiropas Savienības Atveseļošanas un noturības mehānisma plāna īstenošanas un uzraudzības kārtību laikus sniegt informāciju Vadības informācijas sistēmā par 2.2.1.1.i. investīcijas īstenošanas progresu Atveseļošanas fonda īstenošanas progresa pusgada ziņojuma un maksājuma pieprasījuma sagatavošanai, ņemot vērā Eiropas digitālās inovācijas centra ievadīto informāciju Vadības informācijas sistēmā un Eiropas digitālās inovācijas centra iesniegto informāciju saskaņā ar šo noteikumu </w:t>
      </w:r>
      <w:r w:rsidR="00000000" w:rsidRPr="00000000" w:rsidDel="00000000">
        <w:rPr>
          <w:rtl w:val="0"/>
        </w:rPr>
        <w:t xml:space="preserve">36.10.</w:t>
      </w:r>
      <w:r w:rsidR="00000000" w:rsidRPr="00000000" w:rsidDel="00000000">
        <w:rPr>
          <w:rtl w:val="0"/>
        </w:rPr>
        <w:t xml:space="preserve"> un </w:t>
      </w:r>
      <w:r w:rsidR="00000000" w:rsidRPr="00000000" w:rsidDel="00000000">
        <w:rPr>
          <w:rtl w:val="0"/>
        </w:rPr>
        <w:t xml:space="preserve">36.11.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informāciju sabiedrībai par 2.2.1.1.i. investīcijas ieviešanas progresu un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ievietot savā tīmekļvietnē Eiropas digitālās inovācijas centra kontaktinformāciju un norādīt tā specializācijas 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digitālās inovācijas centra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projekta iesniegumu 10 darbdienu laikā no uzaicinājuma saņemšanas brīža, pievienojot apliecinājumu par Komisijas regulas Nr. </w:t>
      </w:r>
      <w:r w:rsidR="00000000" w:rsidRPr="00000000" w:rsidDel="00000000">
        <w:rPr>
          <w:rtl w:val="0"/>
        </w:rPr>
        <w:t xml:space="preserve">651/2014</w:t>
      </w:r>
      <w:r w:rsidR="00000000" w:rsidRPr="00000000" w:rsidDel="00000000">
        <w:rPr>
          <w:rtl w:val="0"/>
        </w:rPr>
        <w:t xml:space="preserve"> 2. panta 18. punkta "c" apakšpunktā ietvertā nosacījuma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 līgumu ar Centrālo finanšu un līgumu aģentūru;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līguma noslēgšanas datu apmaiņai ar Centrālo finanšu un līgumu aģentūru izmantot Vadības informācijas sistēmā esošās datu ievades formas atbilstoši iesniedzamā dokumenta veidam un 10 darbdienu laikā iesniegt plānoto maksājumu pieprasījumu iesniegšanas grafiku, paredzot, ka maksājumu pieprasījumi tiek iesniegti ne biežāk kā divas reizes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Vadības informācijas sistēmā iesniegt iepirkumu plānu par visiem 2.2.1.1.i. investīcijas ieviešanai plānotajiem iepirkumiem, kur paredzēts piemērot publisko iepirkumu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piešķirt atbalstu gala labuma guvējiem, izvērtējot gala labuma guvēju atbalsta pieteikumu (turpmāk – atbalsta pieteikums) atbilstību šo noteikumu </w:t>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57.</w:t>
      </w:r>
      <w:r w:rsidR="00000000" w:rsidRPr="00000000" w:rsidDel="00000000">
        <w:rPr>
          <w:shd w:fill="#ffffff" w:val="clea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 </w:t>
      </w:r>
      <w:r w:rsidR="00000000" w:rsidRPr="00000000" w:rsidDel="00000000">
        <w:rPr>
          <w:rtl w:val="0"/>
        </w:rPr>
        <w:t xml:space="preserve">punktam</w:t>
      </w:r>
      <w:r w:rsidR="00000000" w:rsidRPr="00000000" w:rsidDel="00000000">
        <w:rPr>
          <w:rtl w:val="0"/>
        </w:rPr>
        <w:t xml:space="preserve"> saskaņā ar šo noteikumu </w:t>
      </w:r>
      <w:r w:rsidR="00000000" w:rsidRPr="00000000" w:rsidDel="00000000">
        <w:rPr>
          <w:rtl w:val="0"/>
        </w:rPr>
        <w:t xml:space="preserve">56. </w:t>
      </w:r>
      <w:r w:rsidR="00000000" w:rsidRPr="00000000" w:rsidDel="00000000">
        <w:rPr>
          <w:rtl w:val="0"/>
        </w:rPr>
        <w:t xml:space="preserve">punktu</w:t>
      </w:r>
      <w:r w:rsidR="00000000" w:rsidRPr="00000000" w:rsidDel="00000000">
        <w:rPr>
          <w:rtl w:val="0"/>
        </w:rPr>
        <w:t xml:space="preserve"> un  Atveseļošanas fonda finansējuma atbalstu gala labuma guvējiem saskaņā ar šo noteikumu </w:t>
      </w:r>
      <w:r w:rsidR="00000000" w:rsidRPr="00000000" w:rsidDel="00000000">
        <w:rPr>
          <w:rtl w:val="0"/>
        </w:rPr>
        <w:t xml:space="preserve">61.6.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Centrālajai finanšu un līgumu aģentūrai visu informāciju par plānoto un piešķirto atbalstu tā paša projekta ietvaros, tai skaitā par tām pašām attiecināmajām izmaksām, norādot atbalsta piešķiršanas datumu, atbalsta sniedzēju, atbalsta pasākumu un plānoto un piešķirto atbalsta summu un atbalsta intensitāti;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pārbaudes gala labuma guvēju līmenī un nodrošināt interešu konflikta, korupcijas, krāpšanas, dubultfinansējuma riska novēršanas un sasniegto atskaites punktu un mērķu pamatojošās dokumentācijas pārbaudes, t. sk. datu ticamības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eksperti paraksta objektivitātes un konfidencialitātes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saskaņā ar 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biežāk kā divas reizes gadā nodrošināt datu ievadi Vadības informācijas sistēmā par Eiropas digitālās inovācijas centra nefinansiālu atbalstu saņēmušajiem gala labuma guvējiem, kas veikuši sākotnējo un otrreizējo digitālā brieduma testu, saņēmuši mentoringa, konsultāciju, tehnoloģiskos un apmācību pakalpojumus, atbalsta platformu preču un pakalpojumu dizainam, prototipēšanai, testēšanai un ieviešanai ražošanā vai lietošanā, digitālās attīstības ceļa karti, atzinumu un lēmuma standartformas kopiju, ar kuru tiek piešķirts nefinansiāls atbalsts, norādot atbalsta piešķiršanas lēmuma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pieprasījuma iesniegt Ekonomikas ministrijā aprakstu par digitālā brieduma testa organizēšanu reģionālajos kontaktpunktos un nodrošināto piekļuvi testēšanai un izmēģinājuma projektiem, pārskatu par īstenotajiem mentorēšanas un konsultāciju pasākumiem, pārskatu par nodrošināto digitālo prasmju apguvi, unikālo digitālā brieduma testa lietotāju skaitu un apliecinājumu par uzņēmumiem paredzētās digitālā brieduma testa sistēmas nodošanu lietošanā;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pieprasījuma iesniegt Ekonomikas ministrijā to uzņēmumu sarakstu, kas no Eiropas digitālās inovācijas centra ir saņēmuši nefinansiālu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Eiropas digitālās inovācijas centra ekspertu vērtējumu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gala labuma guvējiem klātienes vai elektronisku piekļuvi sākotnējam un otrreizējam digitālā brieduma testam un 30 dienu laikā pēc gala labuma guvēja sākotnējā digitālā brieduma testa veikšanas izstrādāt digitālās attīstības ceļa karti. Ja informācijas pieejamība ir atkarīga no valsts iestāžu sniegtā pakalpojuma, lai nodrošinātu izslēgšanas kritēriju pārbaudi, digitālās attīstības ceļa kartes izstrādes termiņu var pagarināt par 10 darbdienām;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sniegt gala labuma guvējam automātisku digitālās attīstības ceļa karti saskaņā ar Ministru kabineta 2023. gada 10. janvāra noteikumu </w:t>
      </w:r>
      <w:r w:rsidR="00000000" w:rsidRPr="00000000" w:rsidDel="00000000">
        <w:rPr>
          <w:rtl w:val="0"/>
        </w:rPr>
        <w:t xml:space="preserve">Nr. 10</w:t>
      </w:r>
      <w:r w:rsidR="00000000" w:rsidRPr="00000000" w:rsidDel="00000000">
        <w:rPr>
          <w:rtl w:val="0"/>
        </w:rPr>
        <w:t xml:space="preserve"> 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2.2.1.2.i. investīcijas "Atbalsts procesu digitalizācijai komercdarbībā" īstenošanas noteikumi" </w:t>
      </w:r>
      <w:r w:rsidR="00000000" w:rsidRPr="00000000" w:rsidDel="00000000">
        <w:rPr>
          <w:rtl w:val="0"/>
        </w:rPr>
        <w:t xml:space="preserve">27.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30 dienu laikā pēc gala labuma guvēja investīciju projekta īstenošanas un gala labuma guvēja otrreizējā digitālā brieduma testa veikšanas izvērtēt ieguldījumu īstenošanu un atkarībā no  izvērtējuma sniegt attiecīgi pozitīvu vai negatīvu atzinumu par gala labuma guvēja kopējā digitalizācijas līmeņa uzlabojumiem saskaņā ar digitālās attīstības ceļa kartē minēto nosacījumu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vizuālās identitātes prasības atbilstoši regulas Nr. </w:t>
      </w:r>
      <w:r w:rsidR="00000000" w:rsidRPr="00000000" w:rsidDel="00000000">
        <w:rPr>
          <w:rtl w:val="0"/>
        </w:rPr>
        <w:t xml:space="preserve">2021/241</w:t>
      </w:r>
      <w:r w:rsidR="00000000" w:rsidRPr="00000000" w:rsidDel="00000000">
        <w:rPr>
          <w:rtl w:val="0"/>
        </w:rPr>
        <w:t xml:space="preserve"> 34. panta 2. punktam un Eiropas Komisijas un Latvijas Atveseļošanas un noturības mehānisma finansēšanas nolīguma </w:t>
      </w:r>
      <w:r w:rsidR="00000000" w:rsidRPr="00000000" w:rsidDel="00000000">
        <w:rPr>
          <w:rtl w:val="0"/>
        </w:rPr>
        <w:t xml:space="preserve">10. pantam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uzkrāt informāciju un ne biežāk kā reizi gadā informēt Ekonomikas ministriju par regulas Nr. </w:t>
      </w:r>
      <w:r w:rsidR="00000000" w:rsidRPr="00000000" w:rsidDel="00000000">
        <w:rPr>
          <w:rtl w:val="0"/>
        </w:rPr>
        <w:t xml:space="preserve">2021/694</w:t>
      </w:r>
      <w:r w:rsidR="00000000" w:rsidRPr="00000000" w:rsidDel="00000000">
        <w:rPr>
          <w:rtl w:val="0"/>
        </w:rPr>
        <w:t xml:space="preserve"> II pielikuma 5.4. punktā minētā rādītāja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visā gala labuma guvēja investīciju projekta īstenošanas laikā piemērot principu "nenodarīt būtisku kaitējumu" saskaņā ar regulas Nr. </w:t>
      </w:r>
      <w:r w:rsidR="00000000" w:rsidRPr="00000000" w:rsidDel="00000000">
        <w:rPr>
          <w:rtl w:val="0"/>
        </w:rPr>
        <w:t xml:space="preserve">2021/241</w:t>
      </w:r>
      <w:r w:rsidR="00000000" w:rsidRPr="00000000" w:rsidDel="00000000">
        <w:rPr>
          <w:rtl w:val="0"/>
        </w:rPr>
        <w:t xml:space="preserve"> 5. panta 2. punktu un 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30 dienu laikā pēc līguma noslēgšanas ar Centrālo finanšu un līgumu aģentūru elektroniski iesniegt Ekonomikas ministrijā stratēģiski svarīgā projekta komunikācijas plānu;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nodrošināt pastiprinātus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w:t>
      </w:r>
      <w:r w:rsidR="00000000" w:rsidRPr="00000000" w:rsidDel="00000000">
        <w:rPr>
          <w:rtl w:val="0"/>
        </w:rPr>
        <w:t xml:space="preserve">10. pantu</w:t>
      </w:r>
      <w:r w:rsidR="00000000" w:rsidRPr="00000000" w:rsidDel="00000000">
        <w:rPr>
          <w:rtl w:val="0"/>
        </w:rPr>
        <w:t xml:space="preserve">, organizējot vismaz vienu konferenci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īstenošanai, sadarbojoties visiem Eiropas digitālās inovācijas centriem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uzskaitīt gala labuma guvējam sniegto atbalstu, ievērojot, ka tad, ja sākotnējo un otrreizējo digitālā brieduma testu un ceļa karti gala labuma guvējs ir izpildījis kopā ar Eiropas digitālās inovācijas centra ekspertu, tad sniegtais atbalsts ir uzskatāms par komercdarbības atbalstu gala labuma guvējam;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izstrādāt kārtību, kādā tiek piešķirts komercdarbības atbalsts gala labuma guvējiem, lai nodrošinātu šo noteikumu </w:t>
      </w:r>
      <w:r w:rsidR="00000000" w:rsidRPr="00000000" w:rsidDel="00000000">
        <w:rPr>
          <w:rtl w:val="0"/>
        </w:rPr>
        <w:t xml:space="preserve">36.5. </w:t>
      </w:r>
      <w:r w:rsidR="00000000" w:rsidRPr="00000000" w:rsidDel="00000000">
        <w:rPr>
          <w:rtl w:val="0"/>
        </w:rPr>
        <w:t xml:space="preserve">apakšpunktā</w:t>
      </w:r>
      <w:r w:rsidR="00000000" w:rsidRPr="00000000" w:rsidDel="00000000">
        <w:rPr>
          <w:rtl w:val="0"/>
        </w:rPr>
        <w:t xml:space="preserve"> noteikto pienākumu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pieprasījuma iesniegt Ekonomikas ministrijā informāciju par uzņēmumu investīciju projekta īstenošanas laikā sasniegtajiem galvenajiem rādītājiem saskaņā ar atzinumos iekļauto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centrs atbild par programmas "Digitālā Eiropa" noteikto rādītāju izpildi un finansējuma izlietojumu.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pieteikumu uzskata par neatbilstošu šo noteikumu </w:t>
      </w:r>
      <w:r w:rsidR="00000000" w:rsidRPr="00000000" w:rsidDel="00000000">
        <w:rPr>
          <w:rtl w:val="0"/>
        </w:rPr>
        <w:t xml:space="preserve">36.17. </w:t>
      </w:r>
      <w:r w:rsidR="00000000" w:rsidRPr="00000000" w:rsidDel="00000000">
        <w:rPr>
          <w:rtl w:val="0"/>
        </w:rPr>
        <w:t xml:space="preserve">apakšpunktā</w:t>
      </w:r>
      <w:r w:rsidR="00000000" w:rsidRPr="00000000" w:rsidDel="00000000">
        <w:rPr>
          <w:rtl w:val="0"/>
        </w:rPr>
        <w:t xml:space="preserve"> noteiktajam principam "nenodarīt būtisku kaitējumu", ja atbalsta pieteikumā paredzētas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siltumnīcefekta gāzu emisiju radīšanu,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kas saistītas ar atkritumu poligoniem, izņemot gadījumus, ja gala labuma guvējs ir saņēmis atļauju šo darbību veikšanai, sadedzināšanas iekārtām un mehāniski bioloģiskās apstrādes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saistītas ar atkritumu savākšanas, uzglabāšanas, apstrādes, pārstrādes un apglabāšanas iekārtu un to programmatūru iegādi un nomu;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vides piesārņojuma novēršanai un kontrolei, izņemot gadījumus, ja gala labuma guvējs ir saņēmis atļauju šo darbību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kaitē dzīvotņu un sugu, tostarp Eiropas Savienības nozīmes dzīvotņu un sugu, aizsardzības statusam, izņemot gadījumus, ja gala labuma guvējs ir saņēmis atļauju šo darbību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darbības nodrošināšanai Eiropas digitālās inovācijas centrs pārbauda darbības veidu pirms līguma parakstīšanas un atbalsta piešķiršanas gala labuma guvējam.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otrreizējā digitālā brieduma testa rezultāti neuzrāda uzlabojumus, Eiropas digitālās inovācijas centram ir pienākums pārbaudīt testus un sniegt atzinumu gala labuma guvējam. Gala labuma guvējam ir tiesības veikt atkārtotu digitālā brieduma testu.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Inovācijas kopas koordinators pēc šo noteikumu </w:t>
      </w:r>
      <w:r w:rsidR="00000000" w:rsidRPr="00000000" w:rsidDel="00000000">
        <w:rPr>
          <w:rtl w:val="0"/>
        </w:rPr>
        <w:t xml:space="preserve">36.2. </w:t>
      </w:r>
      <w:r w:rsidR="00000000" w:rsidRPr="00000000" w:rsidDel="00000000">
        <w:rPr>
          <w:rtl w:val="0"/>
        </w:rPr>
        <w:t xml:space="preserve">apakšpunktā</w:t>
      </w:r>
      <w:r w:rsidR="00000000" w:rsidRPr="00000000" w:rsidDel="00000000">
        <w:rPr>
          <w:rtl w:val="0"/>
        </w:rPr>
        <w:t xml:space="preserve"> veiktās darbības slēdz atsevišķus partnerības līgumus ar katru inovācijas kopas dalībnieku un iesniedz tos Centrālajā finanšu un līgumu aģentūrā. Inovācijas kopas koordinators ir atbildīgs par inovācijas kopas pārvaldībai piešķirtā finansējuma tālāku novirzīšanu pārējiem inovācijas kopas dalībniekiem.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Centrālās finanšu un līgumu aģentūras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Eiropas digitālās inovācijas centram kā inovācijas kopai komercdarbības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Komisijas regulas Nr. </w:t>
      </w:r>
      <w:r w:rsidR="00000000" w:rsidRPr="00000000" w:rsidDel="00000000">
        <w:rPr>
          <w:rtl w:val="0"/>
        </w:rPr>
        <w:t xml:space="preserve">651/2014</w:t>
      </w:r>
      <w:r w:rsidR="00000000" w:rsidRPr="00000000" w:rsidDel="00000000">
        <w:rPr>
          <w:rtl w:val="0"/>
        </w:rPr>
        <w:t xml:space="preserve"> 9. panta 1. punkta "c" apakšpunktā un 4. punktā noteiktos publicitātes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Komisijas regulas Nr. </w:t>
      </w:r>
      <w:r w:rsidR="00000000" w:rsidRPr="00000000" w:rsidDel="00000000">
        <w:rPr>
          <w:rtl w:val="0"/>
        </w:rPr>
        <w:t xml:space="preserve">651/2014</w:t>
      </w:r>
      <w:r w:rsidR="00000000" w:rsidRPr="00000000" w:rsidDel="00000000">
        <w:rPr>
          <w:rtl w:val="0"/>
        </w:rPr>
        <w:t xml:space="preserve"> 12. pantā noteiktos uzraudzības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izlases veidā vai pamatojoties uz Centrālās finanšu un līgumu aģentūras noteikto projekta riska līmeni, Eiropas digitālās inovācijas centra līmenī veikt: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par interešu konflikta, krāpšanas, korupcijas, dubultfinansējuma riska novēršanu;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projektu īstenošanas vietās;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nosacījumu ievērošanas pārbaudes Eiropas digitālās inovācijas centra līmenī attiecībā uz Atveseļošanas fonda finansējuma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ieviešanas progresa, sasniegto rādītāju un datu ticamības pārbaudes.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Eiropas digitālās inovācijas centrs atbalstāmās darbības īsteno savu funkciju ietvaros vai ārpakalpojumu veidā, ciktāl tas saistīts ar Komisijas regulas Nr. </w:t>
      </w:r>
      <w:r w:rsidR="00000000" w:rsidRPr="00000000" w:rsidDel="00000000">
        <w:rPr>
          <w:rtl w:val="0"/>
        </w:rPr>
        <w:t xml:space="preserve">651/2014</w:t>
      </w:r>
      <w:r w:rsidR="00000000" w:rsidRPr="00000000" w:rsidDel="00000000">
        <w:rPr>
          <w:rtl w:val="0"/>
        </w:rPr>
        <w:t xml:space="preserve"> 27. panta 5. un 8. punktā minētajām darbībām. Ārpakalpojums tiek veikts saskaņā ar normatīvajiem aktiem publisko iepirkumu jomā, īstenojot atklātu, pārredzamu, nediskriminējošu un konkurenci neierobežojošu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Eiropas digitālās inovācijas centra projekta ietvaros ir atbalstāma vides prasību integrācija preču un pakalpojumu iepirkumos – zaļais publiskais iepirkums, kā arī sociāli atbildīgais publiskais vai inovācijas iepirkums.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Eiropas digitālās inovācijas centra projekta īstenošanas laiks, ietverot plānotās darbības un izmaksas, ir līdz 2026. gada 30. jūnijam.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Eiropas digitālās inovācijas centra noslēguma maksājuma pieprasījuma iesniegšanas termiņš Vadības informācijas sistēmā ir 2026. gada 30. jūnijs.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Eiropas digitālās inovācijas centram ir tiesības bez maksas pieprasīt un saņemt tiešu pieeju datiem valsts informācijas sistēmās, datubāzēs un reģistros tādā apjomā, kāds nepieciešams 2.2.1.1.i. investīcijas īstenošanai un atbalsta sniegšanai gala labuma guvējiem šo noteikumu ietvaros. Lai nodrošinātu pieeju datiem, Eiropas digitālās inovācijas centrs, ja nepieciešams, slēdz vienošanos ar attiecīgo valsts informācijas sistēmas, datubāzes un reģistra pārzini.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Projekta īstenošanas laikā Eiropas digitālās inovācijas centrs var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kas nepārsniedz 30 % no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 Atveseļošanas fonda finansējuma vienai inovācijas kopai, un tas ir jāapgūst sešu mēnešu laikā saimnieciskā gada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 ne biežāk kā reizi sešos mēnešos saskaņā ar šo noteikumu </w:t>
      </w:r>
      <w:r w:rsidR="00000000" w:rsidRPr="00000000" w:rsidDel="00000000">
        <w:rPr>
          <w:rtl w:val="0"/>
        </w:rPr>
        <w:t xml:space="preserve">23.7. </w:t>
      </w:r>
      <w:r w:rsidR="00000000" w:rsidRPr="00000000" w:rsidDel="00000000">
        <w:rPr>
          <w:rtl w:val="0"/>
        </w:rPr>
        <w:t xml:space="preserve">apakšpunktā</w:t>
      </w:r>
      <w:r w:rsidR="00000000" w:rsidRPr="00000000" w:rsidDel="00000000">
        <w:rPr>
          <w:rtl w:val="0"/>
        </w:rPr>
        <w:t xml:space="preserve"> noteikto progresa pārskatu iesniegšanas grafiku;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šo noteikumu </w:t>
      </w:r>
      <w:r w:rsidR="00000000" w:rsidRPr="00000000" w:rsidDel="00000000">
        <w:rPr>
          <w:rtl w:val="0"/>
        </w:rPr>
        <w:t xml:space="preserve">10.1.2.</w:t>
      </w:r>
      <w:r w:rsidR="00000000" w:rsidRPr="00000000" w:rsidDel="00000000">
        <w:rPr>
          <w:rtl w:val="0"/>
        </w:rPr>
        <w:t xml:space="preserve"> apakšpunktā</w:t>
      </w:r>
      <w:r w:rsidR="00000000" w:rsidRPr="00000000" w:rsidDel="00000000">
        <w:rPr>
          <w:rtl w:val="0"/>
        </w:rPr>
        <w:t xml:space="preserve"> minēto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Avansa maksājums ir pieejams, ja Eiropas digitālās inovācijas centrs ir atvēris kontu Valsts kasē vai kontu vai darījumu kontu Latvijā reģistrētā kredītiestādē. Ja Eiropas digitālās inovācijas centrs projekta īstenošanai ir atvēris kontu Latvijā reģistrētā kredītiestādē, avansa saņemšanai nepieciešams iesniegt bankas garantiju par avansa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saņemtu avansa maksājumu, Eiropas digitālās inovācijas centrs iesniedz Centrālajā finanšu un līgumu aģentūrā avansa maksājuma pieprasījumu un plānotā avansa maksājuma pamatojumu</w:t>
      </w:r>
      <w:r w:rsidR="00000000" w:rsidRPr="00000000" w:rsidDel="00000000">
        <w:rPr>
          <w:rtl w:val="0"/>
        </w:rPr>
        <w:t xml:space="preserve">. Avanss tiek saņemts par šo noteikumu </w:t>
      </w:r>
      <w:r w:rsidR="00000000" w:rsidRPr="00000000" w:rsidDel="00000000">
        <w:rPr>
          <w:rtl w:val="0"/>
        </w:rPr>
        <w:t xml:space="preserve">10.1.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 minēto mērķu sasniegšanas progresu.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minētā avansa un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minētā starpposma maksājumu kopsumma nepārsniedz 90 % no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 Atveseļošanas fonda finansējuma vienai inovācijas kopai.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izpratnē Eiropas digitālās inovācijas centra pakalpojumus var saņemt gala labuma guvējs, ja tas atbilst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to attiecas viens no šādiem gadījumiem: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un tam ir juridiskas personas statuss;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atbilst sīkā (mikro), mazā vai vidējā komersanta statusam saskaņā ar šo noteikumu </w:t>
      </w:r>
      <w:r w:rsidR="00000000" w:rsidRPr="00000000" w:rsidDel="00000000">
        <w:rPr>
          <w:rtl w:val="0"/>
        </w:rPr>
        <w:t xml:space="preserve">2.11. </w:t>
      </w:r>
      <w:r w:rsidR="00000000" w:rsidRPr="00000000" w:rsidDel="00000000">
        <w:rPr>
          <w:rtl w:val="0"/>
        </w:rPr>
        <w:t xml:space="preserve">apakšpunktu</w:t>
      </w:r>
      <w:r w:rsidR="00000000" w:rsidRPr="00000000" w:rsidDel="00000000">
        <w:rPr>
          <w:rtl w:val="0"/>
        </w:rPr>
        <w:t xml:space="preserve"> vai lielā komersanta statusam saskaņā ar šo noteikumu </w:t>
      </w:r>
      <w:r w:rsidR="00000000" w:rsidRPr="00000000" w:rsidDel="00000000">
        <w:rPr>
          <w:rtl w:val="0"/>
        </w:rPr>
        <w:t xml:space="preserve">2.6.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w:t>
      </w:r>
      <w:r w:rsidR="00000000" w:rsidRPr="00000000" w:rsidDel="00000000">
        <w:rPr>
          <w:rtl w:val="0"/>
        </w:rPr>
        <w:t xml:space="preserve">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gala labuma guvēju, izņemot šo noteikumu </w:t>
      </w:r>
      <w:r w:rsidR="00000000" w:rsidRPr="00000000" w:rsidDel="00000000">
        <w:rPr>
          <w:rtl w:val="0"/>
        </w:rPr>
        <w:t xml:space="preserve">49.1.3. </w:t>
      </w:r>
      <w:r w:rsidR="00000000" w:rsidRPr="00000000" w:rsidDel="00000000">
        <w:rPr>
          <w:rtl w:val="0"/>
        </w:rPr>
        <w:t xml:space="preserve">apakšpunktu</w:t>
      </w:r>
      <w:r w:rsidR="00000000" w:rsidRPr="00000000" w:rsidDel="00000000">
        <w:rPr>
          <w:rtl w:val="0"/>
        </w:rPr>
        <w:t xml:space="preserve">, nav attiecināmi šādi izslēgšanas kritēriji: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vai persona, kura ir gala labuma guvēja valdes vai padomes loceklis vai prokūrists, vai persona, kura ir pilnvarota pārstāvēt gala labuma guvēju ar filiāli saistītās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pārvietošana pāri Latvijas Republikas valsts robežai, kuru aprite ir aizliegta vai speciāli reglamentēta;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attiecas tāds attiecīgās jomas kompetentās institūcijas lēmums par sodu vai tiesas spriedumu, kas stājies spēkā un kļuvis neapstrīdams un nepārsūdzams, tas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attiecīgās jomas kompetentās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gala labuma guvēju ir atbrīvojusi no naudas soda vai naudas sodu samazinājusi;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ar tādu attiecīgās jomas kompetentās institūcijas lēmumu par sodu vai tiesas spriedumu, kas stājies spēkā un kļuvis neapstrīdams un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Pārbaude par atbilstību šo noteikumu </w:t>
      </w:r>
      <w:r w:rsidR="00000000" w:rsidRPr="00000000" w:rsidDel="00000000">
        <w:rPr>
          <w:rtl w:val="0"/>
        </w:rPr>
        <w:t xml:space="preserve">49.4. </w:t>
      </w:r>
      <w:r w:rsidR="00000000" w:rsidRPr="00000000" w:rsidDel="00000000">
        <w:rPr>
          <w:rtl w:val="0"/>
        </w:rPr>
        <w:t xml:space="preserve">apakšpunktā</w:t>
      </w:r>
      <w:r w:rsidR="00000000" w:rsidRPr="00000000" w:rsidDel="00000000">
        <w:rPr>
          <w:rtl w:val="0"/>
        </w:rPr>
        <w:t xml:space="preserve"> minētajiem izslēgšanas kritērijiem attiecas arī uz Eiropas digitālās inovācijas centru projektu iesniegumu atlases procesu.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Pakalpojumu saņemšanai gala labuma guvējs vēršas pie Eiropas digitālās inovācijas centra. Par Eiropas digitālās inovācijas centra sniegtajiem pakalpojumiem gala labuma guvējs slēdz līgumu ar Eiropas digitālās inovācijas centru.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izmaksu segšanai sniedz saskaņā ar Komisijas regulas Nr. </w:t>
      </w:r>
      <w:r w:rsidR="00000000" w:rsidRPr="00000000" w:rsidDel="00000000">
        <w:rPr>
          <w:rtl w:val="0"/>
        </w:rPr>
        <w:t xml:space="preserve">651/2014</w:t>
      </w:r>
      <w:r w:rsidR="00000000" w:rsidRPr="00000000" w:rsidDel="00000000">
        <w:rPr>
          <w:rtl w:val="0"/>
        </w:rPr>
        <w:t xml:space="preserve"> 27. panta 4., 5. un 8. punktu, un tas ir uzskatāms par komercdarbības atbalstu Eiropas digitālās inovācijas centram kā inovācijas kopai.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Centrālā finanšu un līgumu aģentūra pieņem lēmumu par Eiropas digitālās inovācijas centra atbilstību Komisijas regulas Nr. </w:t>
      </w:r>
      <w:r w:rsidR="00000000" w:rsidRPr="00000000" w:rsidDel="00000000">
        <w:rPr>
          <w:rtl w:val="0"/>
        </w:rPr>
        <w:t xml:space="preserve">651/2014</w:t>
      </w:r>
      <w:r w:rsidR="00000000" w:rsidRPr="00000000" w:rsidDel="00000000">
        <w:rPr>
          <w:rtl w:val="0"/>
        </w:rPr>
        <w:t xml:space="preserve"> 27. panta 2. punkta nosacījumiem, tādējādi piešķirot komercdarbības atbalstu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noteiktajām attiecināmajām izmaksām Eiropas digitālās inovācijas centra kā inovācijas kopas darbību īstenošanai. Par komercdarbības atbalsta piešķiršanas dienu uzskatāma diena, kad Centrālā finanšu un līgumu aģentūra pieņem lēmumu par komercdarbības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Centrālās finanšu un līgumu aģentūras pieņemto lēmumu par neatbilstību komercdarbības atbalsta nosacījumiem Eiropas digitālās inovācijas centrs var apstrīdēt Finanšu ministrijā. Finanšu ministrijas izdoto lēmumu var pārsūdzēt Administratīvā rajona tiesā.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Centrālā finanšu un līgumu aģentūra, pieņemot lēmumu par komercdarbības atbalsta piešķiršanu, vērtē, vai uz Eiropas digitālās inovācijas centru neattiecas grūtībās nonākuša uzņēmuma statuss saskaņā ar Komisijas regulas Nr. </w:t>
      </w:r>
      <w:r w:rsidR="00000000" w:rsidRPr="00000000" w:rsidDel="00000000">
        <w:rPr>
          <w:rtl w:val="0"/>
        </w:rPr>
        <w:t xml:space="preserve">651/2014</w:t>
      </w:r>
      <w:r w:rsidR="00000000" w:rsidRPr="00000000" w:rsidDel="00000000">
        <w:rPr>
          <w:rtl w:val="0"/>
        </w:rPr>
        <w:t xml:space="preserve"> 2. panta 18. punktu un vai tas neatbilst Komisijas regulas Nr. 651/2014 1. panta 4. punkta "a" apakšpunktā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Eiropas digitālās inovācijas centra darbības atbalsta ilgums nepārsniedz 10 gadus atbilstoši Komisijas regulas Nr. </w:t>
      </w:r>
      <w:r w:rsidR="00000000" w:rsidRPr="00000000" w:rsidDel="00000000">
        <w:rPr>
          <w:rtl w:val="0"/>
        </w:rPr>
        <w:t xml:space="preserve">651/2014</w:t>
      </w:r>
      <w:r w:rsidR="00000000" w:rsidRPr="00000000" w:rsidDel="00000000">
        <w:rPr>
          <w:rtl w:val="0"/>
        </w:rPr>
        <w:t xml:space="preserve"> 27. panta 7. punkta nosacījumiem.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Eiropas digitālās inovācijas centra sniegto pakalpojumu izmaksu segšanai sniedz Eiropas digitālās inovācijas centrs gala labuma guvējam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352/1) (turpmāk – Komisijas regula Nr. 1407/2013) vai Eiropas Komisijas 2014. gada 27. jūnija Regulu ES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zvejniecības un akvakultūras nozarē (Eiropas Savienības Oficiālais Vēstnesis, 2014. gada 28. jūnijs, Nr. L 190/45) (turpmāk – Komisijas regula Nr. 717/2014), vai Eiropas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w:t>
      </w:r>
      <w:r w:rsidR="00000000" w:rsidRPr="00000000" w:rsidDel="00000000">
        <w:rPr>
          <w:i w:val="1"/>
          <w:rtl w:val="0"/>
        </w:rPr>
        <w:t xml:space="preserve"> de minimis</w:t>
      </w:r>
      <w:r w:rsidR="00000000" w:rsidRPr="00000000" w:rsidDel="00000000">
        <w:rPr>
          <w:rtl w:val="0"/>
        </w:rPr>
        <w:t xml:space="preserve"> atbalstam lauksaimniecības nozarē (Eiropas Savienības Oficiālais Vēstnesis, 2013. gada 24. decembris, Nr. L 352/9) (turpmāk – Komisijas regula Nr. 1408/2013)</w:t>
      </w:r>
      <w:r w:rsidR="00000000" w:rsidRPr="00000000" w:rsidDel="00000000">
        <w:rPr>
          <w:rtl w:val="0"/>
        </w:rPr>
        <w:t xml:space="preserve">, un tas ir uzskatāms par komercdarbības atbalstu gala labuma guvējam.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Centrālā finanšu un līgumu aģentūra pieņem lēmumu par finansējuma piešķiršanu Eiropas digitālās inovācijas centram kā inovācijas kopai atbalsta sniegšanai gala labuma guvējam saskaņā ar Komisijas regulu Nr. </w:t>
      </w:r>
      <w:r w:rsidR="00000000" w:rsidRPr="00000000" w:rsidDel="00000000">
        <w:rPr>
          <w:rtl w:val="0"/>
        </w:rPr>
        <w:t xml:space="preserve">1407/2013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 un atbalsta sniegšanai no Atveseļošanas fonda finansējuma gala labuma guvējiem saskaņā ar šo noteikumu </w:t>
      </w:r>
      <w:r w:rsidR="00000000" w:rsidRPr="00000000" w:rsidDel="00000000">
        <w:rPr>
          <w:rtl w:val="0"/>
        </w:rPr>
        <w:t xml:space="preserve">61.6.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Atbalsts gala labuma guvējam netiek sniegts, ja tas darbojas: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1407/2013</w:t>
      </w:r>
      <w:r w:rsidR="00000000" w:rsidRPr="00000000" w:rsidDel="00000000">
        <w:rPr>
          <w:rtl w:val="0"/>
        </w:rPr>
        <w:t xml:space="preserve"> 1. panta 1. un 2. punktā un 3. panta 2. punktā noteiktajās neatbalstāmajās nozarēs un darbībās un pretendē uz atbalstu saskaņā ar Komisijas regulu Nr. 1407/2013;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717/2014</w:t>
      </w:r>
      <w:r w:rsidR="00000000" w:rsidRPr="00000000" w:rsidDel="00000000">
        <w:rPr>
          <w:rtl w:val="0"/>
        </w:rPr>
        <w:t xml:space="preserve"> 1. pantā noteiktajās neatbalstāmajās nozarēs un darbībās un pretendē uz atbalstu saskaņā ar Komisijas regulu Nr. 717/2014;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1408/2013</w:t>
      </w:r>
      <w:r w:rsidR="00000000" w:rsidRPr="00000000" w:rsidDel="00000000">
        <w:rPr>
          <w:rtl w:val="0"/>
        </w:rPr>
        <w:t xml:space="preserve"> 1. pantā noteiktajās neatbalstāmajās nozarēs un darbībās un pretendē uz atbalstu saskaņā ar Komisijas regulu Nr. 1408/2013;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tirdzniecībā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azartspēļu un derību nozarē (NACE 2.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tabakas izstrādājumu ražošanā un tirdzniecībā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alkohola tirdzniecībā (NACE 2. red. grupa 46.34 "Dzērienu vairumtirdzniecība" un grupa 47.25 "Alkoholisko un citu dzērienu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operācijās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atkritumu savākšanā, apstrādē un izvietošanā, materiālu pārstrādē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noteiktajās neatbalstāmajās nozarēs un darbībās un pretendē uz atbalstu saskaņā ar Komisijas regulu Nr. 651/2014;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noteiktajās neatbalstāmajās nozarēs un darbībās atbilstoši Komisijas regulas Nr. 651/2014 2. panta 8., 9., 10. un 11. punktā noteiktajām definīcijām un pretendē uz atbalstu saskaņā ar Komisijas regulu Nr. 651/2014;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"b", "c", "d" apakšpunktā noteiktajās neatbalstāmajās nozarēs un darbībās un pretendē uz atbalstu saskaņā ar Komisijas regulu Nr. 651/2014;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saistībā ar fosilo kurināmo, tostarp ar tā pakārtotu izmantošanu, tai skaitā ar elektroenerģijas vai siltuma ražošanu, kā arī saistīto pārvades un sadales infrastruktūru, izmantojot dabasgāzi;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saistībā ar kvotu tirdzniecības sistēmu, lai sasniegtu prognozētās CO</w:t>
      </w:r>
      <w:r w:rsidR="00000000" w:rsidRPr="00000000" w:rsidDel="00000000">
        <w:rPr>
          <w:vertAlign w:val="superscript"/>
          <w:rtl w:val="0"/>
        </w:rPr>
        <w:t xml:space="preserve">2 </w:t>
      </w:r>
      <w:r w:rsidR="00000000" w:rsidRPr="00000000" w:rsidDel="00000000">
        <w:rPr>
          <w:rtl w:val="0"/>
        </w:rPr>
        <w:t xml:space="preserve">emisijas.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Centrālā finanšu un līgumu aģentūra pirms komercdarbības atbalsta piešķiršanas Eiropas digitālās inovācijas centram kā inovācijas kopai veic atbilstības pārbaudi šo noteikumu </w:t>
      </w:r>
      <w:r w:rsidR="00000000" w:rsidRPr="00000000" w:rsidDel="00000000">
        <w:rPr>
          <w:rtl w:val="0"/>
        </w:rPr>
        <w:t xml:space="preserve">57.4.</w:t>
      </w:r>
      <w:r w:rsidR="00000000" w:rsidRPr="00000000" w:rsidDel="00000000">
        <w:rPr>
          <w:rtl w:val="0"/>
        </w:rPr>
        <w:t xml:space="preserve">, </w:t>
      </w:r>
      <w:r w:rsidR="00000000" w:rsidRPr="00000000" w:rsidDel="00000000">
        <w:rPr>
          <w:rtl w:val="0"/>
        </w:rPr>
        <w:t xml:space="preserve">57.5.</w:t>
      </w:r>
      <w:r w:rsidR="00000000" w:rsidRPr="00000000" w:rsidDel="00000000">
        <w:rPr>
          <w:rtl w:val="0"/>
        </w:rPr>
        <w:t xml:space="preserve">, </w:t>
      </w:r>
      <w:r w:rsidR="00000000" w:rsidRPr="00000000" w:rsidDel="00000000">
        <w:rPr>
          <w:rtl w:val="0"/>
        </w:rPr>
        <w:t xml:space="preserve">57.6.</w:t>
      </w:r>
      <w:r w:rsidR="00000000" w:rsidRPr="00000000" w:rsidDel="00000000">
        <w:rPr>
          <w:rtl w:val="0"/>
        </w:rPr>
        <w:t xml:space="preserve">, </w:t>
      </w:r>
      <w:r w:rsidR="00000000" w:rsidRPr="00000000" w:rsidDel="00000000">
        <w:rPr>
          <w:rtl w:val="0"/>
        </w:rPr>
        <w:t xml:space="preserve">57.7.</w:t>
      </w:r>
      <w:r w:rsidR="00000000" w:rsidRPr="00000000" w:rsidDel="00000000">
        <w:rPr>
          <w:rtl w:val="0"/>
        </w:rPr>
        <w:t xml:space="preserve">, </w:t>
      </w:r>
      <w:r w:rsidR="00000000" w:rsidRPr="00000000" w:rsidDel="00000000">
        <w:rPr>
          <w:rtl w:val="0"/>
        </w:rPr>
        <w:t xml:space="preserve">57.8.</w:t>
      </w:r>
      <w:r w:rsidR="00000000" w:rsidRPr="00000000" w:rsidDel="00000000">
        <w:rPr>
          <w:rtl w:val="0"/>
        </w:rPr>
        <w:t xml:space="preserve">, </w:t>
      </w:r>
      <w:r w:rsidR="00000000" w:rsidRPr="00000000" w:rsidDel="00000000">
        <w:rPr>
          <w:rtl w:val="0"/>
        </w:rPr>
        <w:t xml:space="preserve">57.9.</w:t>
      </w:r>
      <w:r w:rsidR="00000000" w:rsidRPr="00000000" w:rsidDel="00000000">
        <w:rPr>
          <w:rtl w:val="0"/>
        </w:rPr>
        <w:t xml:space="preserve">, </w:t>
      </w:r>
      <w:r w:rsidR="00000000" w:rsidRPr="00000000" w:rsidDel="00000000">
        <w:rPr>
          <w:rtl w:val="0"/>
        </w:rPr>
        <w:t xml:space="preserve">57.10.</w:t>
      </w:r>
      <w:r w:rsidR="00000000" w:rsidRPr="00000000" w:rsidDel="00000000">
        <w:rPr>
          <w:rtl w:val="0"/>
        </w:rPr>
        <w:t xml:space="preserve">, </w:t>
      </w:r>
      <w:r w:rsidR="00000000" w:rsidRPr="00000000" w:rsidDel="00000000">
        <w:rPr>
          <w:rtl w:val="0"/>
        </w:rPr>
        <w:t xml:space="preserve">57.11.</w:t>
      </w:r>
      <w:r w:rsidR="00000000" w:rsidRPr="00000000" w:rsidDel="00000000">
        <w:rPr>
          <w:rtl w:val="0"/>
        </w:rPr>
        <w:t xml:space="preserve"> un </w:t>
      </w:r>
      <w:r w:rsidR="00000000" w:rsidRPr="00000000" w:rsidDel="00000000">
        <w:rPr>
          <w:rtl w:val="0"/>
        </w:rPr>
        <w:t xml:space="preserve">57.12. </w:t>
      </w:r>
      <w:r w:rsidR="00000000" w:rsidRPr="00000000" w:rsidDel="00000000">
        <w:rPr>
          <w:rtl w:val="0"/>
        </w:rPr>
        <w:t xml:space="preserve">apakšpunktā</w:t>
      </w:r>
      <w:r w:rsidR="00000000" w:rsidRPr="00000000" w:rsidDel="00000000">
        <w:rPr>
          <w:rtl w:val="0"/>
        </w:rPr>
        <w:t xml:space="preserve"> minētajām neatbalstāmajām nozarēm un darbībām.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Gala labuma guvējs nodrošina darbību vai izmaksu nošķiršanu saskaņā ar Komisijas regulas Nr. </w:t>
      </w:r>
      <w:r w:rsidR="00000000" w:rsidRPr="00000000" w:rsidDel="00000000">
        <w:rPr>
          <w:rtl w:val="0"/>
        </w:rPr>
        <w:t xml:space="preserve">1407/2013</w:t>
      </w:r>
      <w:r w:rsidR="00000000" w:rsidRPr="00000000" w:rsidDel="00000000">
        <w:rPr>
          <w:rtl w:val="0"/>
        </w:rPr>
        <w:t xml:space="preserve"> 1. panta 2. punktu vai Komisijas regulas Nr. </w:t>
      </w:r>
      <w:r w:rsidR="00000000" w:rsidRPr="00000000" w:rsidDel="00000000">
        <w:rPr>
          <w:rtl w:val="0"/>
        </w:rPr>
        <w:t xml:space="preserve">717/2014</w:t>
      </w:r>
      <w:r w:rsidR="00000000" w:rsidRPr="00000000" w:rsidDel="00000000">
        <w:rPr>
          <w:rtl w:val="0"/>
        </w:rPr>
        <w:t xml:space="preserve"> 1. panta 2. punktu, vai Komisijas regulas Nr. </w:t>
      </w:r>
      <w:r w:rsidR="00000000" w:rsidRPr="00000000" w:rsidDel="00000000">
        <w:rPr>
          <w:rtl w:val="0"/>
        </w:rPr>
        <w:t xml:space="preserve">1408/2013</w:t>
      </w:r>
      <w:r w:rsidR="00000000" w:rsidRPr="00000000" w:rsidDel="00000000">
        <w:rPr>
          <w:rtl w:val="0"/>
        </w:rPr>
        <w:t xml:space="preserve"> 1. panta 2. punktu, ja gala labuma guvējs vienlaikus darbojas šajos noteikumos norādītajās atbalstāmajās un neatbalstāmajās nozarēs.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komercdarbības atbalsta piešķiršanas dienu gala labuma guvējam uzskatāma diena, kad Eiropas digitālās inovācijas centrs pieņem lēmumu par komercdarbības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centra pieņemto lēmumu par neatbilstību komercdarbības atbalsta nosacījumiem gala labuma guvējs var apstrīdēt Ekonomikas ministrijā. Ekonomikas ministrijas izdoto lēmumu var pārsūdzēt Administratīvajā rajona tiesā.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Eiropas digitālās inovācijas centra sniegtais komercdarbības atbalsts publiskai personai vai tās institūcijai tiek piemērots, ja tiek veikta saimnieciskā darbība gala labuma guvēja līmenī.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Gala labuma guvējam Eiropas digitālās inovācijas centrs kā inovācijas kopa saskaņā ar šo noteikumu </w:t>
      </w:r>
      <w:r w:rsidR="00000000" w:rsidRPr="00000000" w:rsidDel="00000000">
        <w:rPr>
          <w:rtl w:val="0"/>
        </w:rPr>
        <w:t xml:space="preserve">2.5. </w:t>
      </w:r>
      <w:r w:rsidR="00000000" w:rsidRPr="00000000" w:rsidDel="00000000">
        <w:rPr>
          <w:rtl w:val="0"/>
        </w:rPr>
        <w:t xml:space="preserve">apakšpunktu</w:t>
      </w:r>
      <w:r w:rsidR="00000000" w:rsidRPr="00000000" w:rsidDel="00000000">
        <w:rPr>
          <w:rtl w:val="0"/>
        </w:rPr>
        <w:t xml:space="preserve"> uz atbalsta piešķiršanas dienu pārbauda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vai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apmērs tiek vērtēts viena vienota komersanta līmenī atbilstoši Komisijas regulas Nr. </w:t>
      </w:r>
      <w:r w:rsidR="00000000" w:rsidRPr="00000000" w:rsidDel="00000000">
        <w:rPr>
          <w:rtl w:val="0"/>
        </w:rPr>
        <w:t xml:space="preserve">1407/2013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vai Komisijas regulas Nr. </w:t>
      </w:r>
      <w:r w:rsidR="00000000" w:rsidRPr="00000000" w:rsidDel="00000000">
        <w:rPr>
          <w:rtl w:val="0"/>
        </w:rPr>
        <w:t xml:space="preserve">1408/2013</w:t>
      </w:r>
      <w:r w:rsidR="00000000" w:rsidRPr="00000000" w:rsidDel="00000000">
        <w:rPr>
          <w:rtl w:val="0"/>
        </w:rPr>
        <w:t xml:space="preserve"> 2. panta 2. punktā minētajiem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saskaņā ar Valsts ieņēmumu dienesta administrēto nodokļu (nodevu) parādnieku publiskajā datubāzē pieejamo informāciju gala labuma guvējam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par kuriem ir piešķirts samaksas termiņa pagarinājums, noslēgta vienošanās par labprātīgu nodokļu samaksu vai noslēgts vienošanās līgums;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gala labuma guvējs nesaņem un neparedz saņemt atbalstu par tām pašām attiecināmajām un neattiecināmajām izmaksām citu programmu ietvaros no Eiropas Savienības vai citiem publiskajiem līdzekļiem (tai skaitā valsts un pašvaldību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gala labuma guvējam ar tiesas spriedumu nav pasludināts maksātnespējas process, nav ierosināts vai netiek īstenots tiesiskās aizsardzības process un vai tas neatbilst normatīvajos aktos maksātnespējas jomā noteiktajiem kritērijiem, uz kuriem pamatojoties kreditors var pieprasīt maksātnespējas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gala labuma guvējs nedarbojas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minētajās neatbalstāmajās nozarēs un darbībās;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publiska persona vai tās institūcija vai publiskas personas kapitālsabiedrība veic vai neveic saimniecisko darbību. Ja Eiropas digitālās inovācijas centrs konstatē, ka publiskas personas vai tās institūcijas vai publiskas personas kapitālsabiedrības sniegtie pakalpojumi nav saistīti ar saimniecisko darbību, Eiropas digitālās inovācijas centrs piešķir atbalstu tikai no Atveseļošanas fonda finansējuma 100 % apmērā, un tas nav uzskatāms par komercdarbības atbalstu publiskai personai vai tās institūcijai vai publiskas personas kapitālsabiedrībai. Ja Eiropas digitālās inovācijas centrs konstatē, ka publiskas personas vai tās institūcijas vai publiskas personas kapitālsabiedrības veic saimniecisko darbību, Eiropas digitālās inovācijas centrs piešķir atbalstu saskaņā ar šo noteikumu </w:t>
      </w:r>
      <w:r w:rsidR="00000000" w:rsidRPr="00000000" w:rsidDel="00000000">
        <w:rPr>
          <w:rtl w:val="0"/>
        </w:rPr>
        <w:t xml:space="preserve">56.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Pieļaujamā finansējuma intensitāte no projekta iesnieguma un atbalsta pieteikuma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centram maksimāli pieļaujamā Atveseļošanas fonda finansējuma intensitāte ir 50 % saskaņā ar Komisijas regulas Nr. </w:t>
      </w:r>
      <w:r w:rsidR="00000000" w:rsidRPr="00000000" w:rsidDel="00000000">
        <w:rPr>
          <w:rtl w:val="0"/>
        </w:rPr>
        <w:t xml:space="preserve">651/2014</w:t>
      </w:r>
      <w:r w:rsidR="00000000" w:rsidRPr="00000000" w:rsidDel="00000000">
        <w:rPr>
          <w:rtl w:val="0"/>
        </w:rPr>
        <w:t xml:space="preserve"> 27. panta 6. un 9.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guvējam maksimālā pieļaujamā Atveseļošanas fonda finansējuma intensitāte ir 100 % saskaņā ar Komisijas regulu Nr. </w:t>
      </w:r>
      <w:r w:rsidR="00000000" w:rsidRPr="00000000" w:rsidDel="00000000">
        <w:rPr>
          <w:rtl w:val="0"/>
        </w:rPr>
        <w:t xml:space="preserve">1407/2013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gala labuma guvējam, kas ir publiska persona vai tās institūcija vai publiskas personas kapitālsabiedrība, sniegtie pakalpojumi nav saistīti ar saimniecisko darbību, Eiropas digitālās inovācijas centrs piešķir finansējumu 100 % apmērā saskaņā ar šo noteikumu </w:t>
      </w:r>
      <w:r w:rsidR="00000000" w:rsidRPr="00000000" w:rsidDel="00000000">
        <w:rPr>
          <w:rtl w:val="0"/>
        </w:rPr>
        <w:t xml:space="preserve">61.6. apakšpunktu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Inovācijas kopas dalībnieki nodrošina, ka visas atbalsta summas, kas tiek piešķirtas Eiropas digitālās inovācijas centra darbībai saskaņā ar Komisijas regulas  Nr. </w:t>
      </w:r>
      <w:r w:rsidR="00000000" w:rsidRPr="00000000" w:rsidDel="00000000">
        <w:rPr>
          <w:rtl w:val="0"/>
        </w:rPr>
        <w:t xml:space="preserve">651/2014</w:t>
      </w:r>
      <w:r w:rsidR="00000000" w:rsidRPr="00000000" w:rsidDel="00000000">
        <w:rPr>
          <w:rtl w:val="0"/>
        </w:rPr>
        <w:t xml:space="preserve"> 27. panta 9. punktu, atsevišķā grāmatvedības uzskaitē ir skaidri nodalītas no tām summām, kuras ir pilnībā jānodod gala labuma guvējiem un kurām tiek piemērots </w:t>
      </w:r>
      <w:r w:rsidR="00000000" w:rsidRPr="00000000" w:rsidDel="00000000">
        <w:rPr>
          <w:i w:val="1"/>
          <w:rtl w:val="0"/>
        </w:rPr>
        <w:t xml:space="preserve">de minimis</w:t>
      </w:r>
      <w:r w:rsidR="00000000" w:rsidRPr="00000000" w:rsidDel="00000000">
        <w:rPr>
          <w:rtl w:val="0"/>
        </w:rPr>
        <w:t xml:space="preserve"> regulējums.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Centrālā finanšu un līgumu aģentūra lēmumu par komercdarbības atbalsta piešķiršanu Eiropas digitālās inovācijas centram var pieņemt līdz Komisijas regulas Nr. </w:t>
      </w:r>
      <w:r w:rsidR="00000000" w:rsidRPr="00000000" w:rsidDel="00000000">
        <w:rPr>
          <w:rtl w:val="0"/>
        </w:rPr>
        <w:t xml:space="preserve">651/2014</w:t>
      </w:r>
      <w:r w:rsidR="00000000" w:rsidRPr="00000000" w:rsidDel="00000000">
        <w:rPr>
          <w:rtl w:val="0"/>
        </w:rPr>
        <w:t xml:space="preserve"> 58. panta 4. punktā noteiktajam termiņam.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Eiropas digitālās inovācijas centrs lēmumu par komercdarbības atbalsta piešķiršanu gala labuma guvējam var pieņemt šādos termiņos: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1407/2013</w:t>
      </w:r>
      <w:r w:rsidR="00000000" w:rsidRPr="00000000" w:rsidDel="00000000">
        <w:rPr>
          <w:rtl w:val="0"/>
        </w:rPr>
        <w:t xml:space="preserve"> 7. panta 4. punktu un 8. pantu – līdz 2024. gada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717/2014</w:t>
      </w:r>
      <w:r w:rsidR="00000000" w:rsidRPr="00000000" w:rsidDel="00000000">
        <w:rPr>
          <w:rtl w:val="0"/>
        </w:rPr>
        <w:t xml:space="preserve"> 7. panta 4. punktu un 8. pantu – līdz 2023. gada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1408/2013</w:t>
      </w:r>
      <w:r w:rsidR="00000000" w:rsidRPr="00000000" w:rsidDel="00000000">
        <w:rPr>
          <w:rtl w:val="0"/>
        </w:rPr>
        <w:t xml:space="preserve"> 7. panta 4. punktu un 8. pantu – līdz 2028.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inovācijas kopas koordinatoram ir pienākums atmaksāt Centrālajai finanšu un līgumu aģentūrai visu nelikumīgo projekta ietvaros saņemto komercdarbības atbalstu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1407/2013</w:t>
      </w:r>
      <w:r w:rsidR="00000000" w:rsidRPr="00000000" w:rsidDel="00000000">
        <w:rPr>
          <w:rtl w:val="0"/>
        </w:rPr>
        <w:t xml:space="preserve">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prasības, inovācijas kopas koordinatoram ir pienākums atmaksāt Centrālajai finanšu un līgumu aģentūrai visu projekta ietvaros gala labuma guvējam izmaksāto </w:t>
      </w:r>
      <w:r w:rsidR="00000000" w:rsidRPr="00000000" w:rsidDel="00000000">
        <w:rPr>
          <w:i w:val="1"/>
          <w:rtl w:val="0"/>
        </w:rPr>
        <w:t xml:space="preserve">de minimis</w:t>
      </w:r>
      <w:r w:rsidR="00000000" w:rsidRPr="00000000" w:rsidDel="00000000">
        <w:rPr>
          <w:rtl w:val="0"/>
        </w:rPr>
        <w:t xml:space="preserve"> atbalsta summu kopā ar procentiem atbilstoši </w:t>
      </w:r>
      <w:r w:rsidR="00000000" w:rsidRPr="00000000" w:rsidDel="00000000">
        <w:rPr>
          <w:rtl w:val="0"/>
        </w:rPr>
        <w:t xml:space="preserve">Komercdarbības atbalsta kontroles likuma</w:t>
      </w:r>
      <w:r w:rsidR="00000000" w:rsidRPr="00000000" w:rsidDel="00000000">
        <w:rPr>
          <w:rtl w:val="0"/>
        </w:rPr>
        <w:t xml:space="preserve"> IV vai V nodaļā minētajiem nosacījumiem. Inovācijas kopas koordinatoram ir tiesības pēc tam atgūt šo summu no gala labuma guvēja.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Eiropas digitālās inovācijas centrs, ievērojot Komisijas regulas Nr. </w:t>
      </w:r>
      <w:r w:rsidR="00000000" w:rsidRPr="00000000" w:rsidDel="00000000">
        <w:rPr>
          <w:rtl w:val="0"/>
        </w:rPr>
        <w:t xml:space="preserve">651/2014</w:t>
      </w:r>
      <w:r w:rsidR="00000000" w:rsidRPr="00000000" w:rsidDel="00000000">
        <w:rPr>
          <w:rtl w:val="0"/>
        </w:rPr>
        <w:t xml:space="preserve"> 8. pantu, saņemto atbalstu saskaņā ar Komisijas regulas Nr.  </w:t>
      </w:r>
      <w:r w:rsidR="00000000" w:rsidRPr="00000000" w:rsidDel="00000000">
        <w:rPr>
          <w:rtl w:val="0"/>
        </w:rPr>
        <w:t xml:space="preserve">651/2014</w:t>
      </w:r>
      <w:r w:rsidR="00000000" w:rsidRPr="00000000" w:rsidDel="00000000">
        <w:rPr>
          <w:rtl w:val="0"/>
        </w:rPr>
        <w:t xml:space="preserve"> 27. pantu drīkst kumulēt ar programmas "Digitālā Eiropa" ietvaros sniegto atbalstu, tai skaitā par vienām un tām pašām attiecināmajām izmaksām, izvairoties no dubutfinansējuma, ja netiek pārsniegta lielākā saskaņā ar Komisijas regulas Nr.  </w:t>
      </w:r>
      <w:r w:rsidR="00000000" w:rsidRPr="00000000" w:rsidDel="00000000">
        <w:rPr>
          <w:rtl w:val="0"/>
        </w:rPr>
        <w:t xml:space="preserve">651/2014</w:t>
      </w:r>
      <w:r w:rsidR="00000000" w:rsidRPr="00000000" w:rsidDel="00000000">
        <w:rPr>
          <w:rtl w:val="0"/>
        </w:rPr>
        <w:t xml:space="preserve"> 27. pantu noteiktā atbalsta intensitāte.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kas 2.2.1.1.i. investīcijas ietvaros gala labuma guvējam sniegts saskaņā ar Komisijas regulu Nr. </w:t>
      </w:r>
      <w:r w:rsidR="00000000" w:rsidRPr="00000000" w:rsidDel="00000000">
        <w:rPr>
          <w:rtl w:val="0"/>
        </w:rPr>
        <w:t xml:space="preserve">1407/2013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vai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netiek pārsniegta attiecīgā maksimālā atbalsta intensitāte vai atbalsta summa, kāda noteikta valsts atbalsta programmā.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gala labuma guvējs plāno apvienot šo noteikumu ietvaros noteikto atbalstu, tai skaitā  par attiecināmajām izmaksām, ar citu atbalstu, gala labuma guvējs iesniedz Eiropas digitālās inovācijas centram visu informāciju par plānoto un piešķirto atbalstu, tai skaitā  par tām pašām attiecināmajām izmaksām, norādot atbalsta piešķiršanas datumu, atbalsta sniedzēju, atbalsta pasākumu un plānoto un piešķirto atbalsta summu un atbalsta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pantam vai Komisijas regulas Nr. </w:t>
      </w:r>
      <w:r w:rsidR="00000000" w:rsidRPr="00000000" w:rsidDel="00000000">
        <w:rPr>
          <w:rtl w:val="0"/>
        </w:rPr>
        <w:t xml:space="preserve">1407/2013</w:t>
      </w:r>
      <w:r w:rsidR="00000000" w:rsidRPr="00000000" w:rsidDel="00000000">
        <w:rPr>
          <w:rtl w:val="0"/>
        </w:rPr>
        <w:t xml:space="preserve"> 6. panta 4. punktam, vai Komisijas regulas Nr. </w:t>
      </w:r>
      <w:r w:rsidR="00000000" w:rsidRPr="00000000" w:rsidDel="00000000">
        <w:rPr>
          <w:rtl w:val="0"/>
        </w:rPr>
        <w:t xml:space="preserve">717/2014</w:t>
      </w:r>
      <w:r w:rsidR="00000000" w:rsidRPr="00000000" w:rsidDel="00000000">
        <w:rPr>
          <w:rtl w:val="0"/>
        </w:rPr>
        <w:t xml:space="preserve"> 6. panta 4. punktam, vai Komisijas regulas Nr. </w:t>
      </w:r>
      <w:r w:rsidR="00000000" w:rsidRPr="00000000" w:rsidDel="00000000">
        <w:rPr>
          <w:rtl w:val="0"/>
        </w:rPr>
        <w:t xml:space="preserve">1408/2013</w:t>
      </w:r>
      <w:r w:rsidR="00000000" w:rsidRPr="00000000" w:rsidDel="00000000">
        <w:rPr>
          <w:rtl w:val="0"/>
        </w:rPr>
        <w:t xml:space="preserve"> 6. panta 4. punktam piekļuvi informācijai nodrošina šādā veidā: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centrs nodrošina piekļuvi informācijai par Eiropas digitālās inovācijas centra darbību 10 gadus, sākot no dienas, kad Eiropas digitālās inovācijas centrs ir piešķīris pēdējo komercdarbības atbalstu saskaņā ar šiem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piekļuvi informācijai 10 gadus, skaitot no komercdarbības atbalsta piešķiršanas brīža saskaņā ar šiem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finanšu un līgumu aģentūra kā komercdarbības atbalsta sniedzējs Eiropas digitālās inovācijas centram nodrošina piekļuvi informācijai 10 gadus, sākot no dienas, kad Centrālā finanšu un līgumu aģentūra ir piešķīrusi pēdējo komercdarbības atbalstu saskaņā ar šiem 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23-TA-325</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23-TA-325</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noteikumu_konsolidētā_versija_23-TA-325.docx</dc:title>
</cp:coreProperties>
</file>

<file path=docProps/custom.xml><?xml version="1.0" encoding="utf-8"?>
<Properties xmlns="http://schemas.openxmlformats.org/officeDocument/2006/custom-properties" xmlns:vt="http://schemas.openxmlformats.org/officeDocument/2006/docPropsVTypes"/>
</file>