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21. decembrī (prot. Nr. 66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Finanšu ministrijai no valsts budžeta programmas 02.00.00 "Līdzekļi neparedzētiem gadījumiem" piešķirt Izglītības un zinātnes ministrijai 2 803 433 </w:t>
      </w:r>
      <w:r w:rsidR="00000000" w:rsidRPr="00000000" w:rsidDel="00000000">
        <w:rPr>
          <w:rStyle w:val="paragraph"/>
          <w:i w:val="1"/>
          <w:rtl w:val="0"/>
        </w:rPr>
        <w:t xml:space="preserve">euro</w:t>
      </w:r>
      <w:r w:rsidR="00000000" w:rsidRPr="00000000" w:rsidDel="00000000">
        <w:rPr>
          <w:rStyle w:val="paragraph"/>
          <w:rtl w:val="0"/>
        </w:rPr>
        <w:t xml:space="preserve">, tai skaitā: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1 550 000 </w:t>
      </w:r>
      <w:r w:rsidR="00000000" w:rsidRPr="00000000" w:rsidDel="00000000">
        <w:rPr>
          <w:i w:val="1"/>
          <w:rtl w:val="0"/>
        </w:rPr>
        <w:t xml:space="preserve">euro</w:t>
      </w:r>
      <w:r w:rsidR="00000000" w:rsidRPr="00000000" w:rsidDel="00000000">
        <w:rPr>
          <w:rtl w:val="0"/>
        </w:rPr>
        <w:t xml:space="preserve"> pārskaitīšanai biedrībai "Latvijas Basketbola savienība", lai 2022. gadā segtu izdevumus, kas saistīti ar 2025. gada Eiropas čempionāta finālturnīra basketbolā vīriešiem (</w:t>
      </w:r>
      <w:r w:rsidR="00000000" w:rsidRPr="00000000" w:rsidDel="00000000">
        <w:rPr>
          <w:i w:val="1"/>
          <w:rtl w:val="0"/>
        </w:rPr>
        <w:t xml:space="preserve">FIBA EuroBasket 2025</w:t>
      </w:r>
      <w:r w:rsidR="00000000" w:rsidRPr="00000000" w:rsidDel="00000000">
        <w:rPr>
          <w:rtl w:val="0"/>
        </w:rPr>
        <w:t xml:space="preserve">) (turpmāk – čempionāts) organizēšanu Latvijā,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1 300 000 </w:t>
      </w:r>
      <w:r w:rsidR="00000000" w:rsidRPr="00000000" w:rsidDel="00000000">
        <w:rPr>
          <w:i w:val="1"/>
          <w:rtl w:val="0"/>
        </w:rPr>
        <w:t xml:space="preserve">euro </w:t>
      </w:r>
      <w:r w:rsidR="00000000" w:rsidRPr="00000000" w:rsidDel="00000000">
        <w:rPr>
          <w:rtl w:val="0"/>
        </w:rPr>
        <w:t xml:space="preserve">– čempionāta organizēšanas licences iegādes otrajam un trešajam maksājumam;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250 000 </w:t>
      </w:r>
      <w:r w:rsidR="00000000" w:rsidRPr="00000000" w:rsidDel="00000000">
        <w:rPr>
          <w:i w:val="1"/>
          <w:rtl w:val="0"/>
        </w:rPr>
        <w:t xml:space="preserve">euro</w:t>
      </w:r>
      <w:r w:rsidR="00000000" w:rsidRPr="00000000" w:rsidDel="00000000">
        <w:rPr>
          <w:rtl w:val="0"/>
        </w:rPr>
        <w:t xml:space="preserve"> – čempionāta informācijas tehnoloģiju nodrošinājuma maksājumam.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413 000 </w:t>
      </w:r>
      <w:r w:rsidR="00000000" w:rsidRPr="00000000" w:rsidDel="00000000">
        <w:rPr>
          <w:i w:val="1"/>
          <w:rtl w:val="0"/>
        </w:rPr>
        <w:t xml:space="preserve">euro</w:t>
      </w:r>
      <w:r w:rsidR="00000000" w:rsidRPr="00000000" w:rsidDel="00000000">
        <w:rPr>
          <w:rtl w:val="0"/>
        </w:rPr>
        <w:t xml:space="preserve"> pārskaitīšanai biedrībai "Latvijas Volejbola federācija", lai 2022. gadā segtu izdevumus, kas saistīti ar 2023. gada FIBV pasaules kausa posma pludmales volejbolā tūres posma (</w:t>
      </w:r>
      <w:r w:rsidR="00000000" w:rsidRPr="00000000" w:rsidDel="00000000">
        <w:rPr>
          <w:i w:val="1"/>
          <w:rtl w:val="0"/>
        </w:rPr>
        <w:t xml:space="preserve">Beach Pro Tour Challenge)</w:t>
      </w:r>
      <w:r w:rsidR="00000000" w:rsidRPr="00000000" w:rsidDel="00000000">
        <w:rPr>
          <w:rtl w:val="0"/>
        </w:rPr>
        <w:t xml:space="preserve"> licences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400 000 </w:t>
      </w:r>
      <w:r w:rsidR="00000000" w:rsidRPr="00000000" w:rsidDel="00000000">
        <w:rPr>
          <w:i w:val="1"/>
          <w:rtl w:val="0"/>
        </w:rPr>
        <w:t xml:space="preserve">euro </w:t>
      </w:r>
      <w:r w:rsidR="00000000" w:rsidRPr="00000000" w:rsidDel="00000000">
        <w:rPr>
          <w:rtl w:val="0"/>
        </w:rPr>
        <w:t xml:space="preserve">pārskaitīšanai biedrībai "Latvijas Automobiļu federācija", lai 2022. gadā segtu izdevumus, kas saistīti ar 2023. gada FIA Eiropas rallija čempionāta posma organizēšanas licences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375 000 </w:t>
      </w:r>
      <w:r w:rsidR="00000000" w:rsidRPr="00000000" w:rsidDel="00000000">
        <w:rPr>
          <w:i w:val="1"/>
          <w:rtl w:val="0"/>
        </w:rPr>
        <w:t xml:space="preserve">euro</w:t>
      </w:r>
      <w:r w:rsidR="00000000" w:rsidRPr="00000000" w:rsidDel="00000000">
        <w:rPr>
          <w:rtl w:val="0"/>
        </w:rPr>
        <w:t xml:space="preserve"> pārskaitīšanai biedrībai "Latvijas Motosporta federācija", lai segtu izdevumus, kas saistīti ar 2023. gada FIM pasaules čempionāta motokrosā MXGP klasē posma organizēšanas licences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65 433 </w:t>
      </w:r>
      <w:r w:rsidR="00000000" w:rsidRPr="00000000" w:rsidDel="00000000">
        <w:rPr>
          <w:i w:val="1"/>
          <w:rtl w:val="0"/>
        </w:rPr>
        <w:t xml:space="preserve">euro</w:t>
      </w:r>
      <w:r w:rsidR="00000000" w:rsidRPr="00000000" w:rsidDel="00000000">
        <w:rPr>
          <w:rtl w:val="0"/>
        </w:rPr>
        <w:t xml:space="preserve"> pārskaitīšanai biedrībai "Latvijas Basketbola savienība", lai sniegtu atbalstu Ukrainas Basketbola federācijai un 2022. gadā segtu izdevumus, kas saistīti ar Ukrainas nacionālās izlases sagatavošanu un dalību 2023. gada Pasaules kausa izcīņas kvalifikācijas turnīra 2023. gada februāra spēļu ciklā.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22-TA-3740</w:t>
    </w:r>
    <w:r>
      <w:br/>
    </w:r>
    <w:r w:rsidR="00000000" w:rsidRPr="00000000" w:rsidDel="00000000">
      <w:rPr>
        <w:rtl w:val="0"/>
      </w:rPr>
      <w:t xml:space="preserve">Izdrukāts 29.07.2026. 21.15 - 1.0.VK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22-TA-3740</w:t>
    </w:r>
    <w:r>
      <w:br/>
    </w:r>
    <w:r w:rsidR="00000000" w:rsidRPr="00000000" w:rsidDel="00000000">
      <w:rPr>
        <w:rtl w:val="0"/>
      </w:rPr>
      <w:t xml:space="preserve">Izdrukāts 29.07.2026. 21.15 - 1.0.VK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rīkojuma_projekts_22-TA-3740.docx</dc:title>
</cp:coreProperties>
</file>

<file path=docProps/custom.xml><?xml version="1.0" encoding="utf-8"?>
<Properties xmlns="http://schemas.openxmlformats.org/officeDocument/2006/custom-properties" xmlns:vt="http://schemas.openxmlformats.org/officeDocument/2006/docPropsVTypes"/>
</file>