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Pagaidu līguma starp Latvijas Republikas Labklājības ministriju un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 31.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Denonsēt 2004. gada 18. novembrī divpusēji parakstīto Pagaidu līgumu starp Latvijas Republikas Labklājības ministriju un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(turpmāk –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Līgums zaudē spēku 2025. gada 1. janvārī.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ar līgumu spēku zaudē Ministru kabineta 2004. gada 5. oktobra noteikumi Nr. 838 "Noteikumi par Pagaidu līgumu starp Latvijas Republikas Labklājības ministriju un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(Latvijas Vēstnesis, 2004, 160.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24-TA-1442</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24-TA-1442</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noteikumu_projekts_24-TA-1442.docx</dc:title>
</cp:coreProperties>
</file>

<file path=docProps/custom.xml><?xml version="1.0" encoding="utf-8"?>
<Properties xmlns="http://schemas.openxmlformats.org/officeDocument/2006/custom-properties" xmlns:vt="http://schemas.openxmlformats.org/officeDocument/2006/docPropsVTypes"/>
</file>