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328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17. maijā (prot. Nr. 27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piekrītošā nekustamā īpašuma Viestura ielā 44, Jēkabpilī,  nodošanu Jēkabpils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Publiskas personas mantas atsavināšanas likuma 42. panta pirmo daļu, 42.</w:t>
      </w:r>
      <w:r w:rsidR="00000000" w:rsidRPr="00000000" w:rsidDel="00000000">
        <w:rPr>
          <w:vertAlign w:val="superscript"/>
          <w:rtl w:val="0"/>
        </w:rPr>
        <w:t xml:space="preserve">1 </w:t>
      </w:r>
      <w:r w:rsidR="00000000" w:rsidRPr="00000000" w:rsidDel="00000000">
        <w:rPr>
          <w:rtl w:val="0"/>
        </w:rPr>
        <w:t xml:space="preserve">un 43. pantu un 45. panta pirmo daļu Valsts ieņēmumu dienestam nodot bez atlīdzības Jēkabpils novada pašvaldības īpašumā valstij piekrītošo nekustamo īpašumu (nekustamā īpašuma kadastra Nr. 5601 002 2754) –  zemes vienību (zemes vienības kadastra apzīmējums 5601 002 2754) un būves (būves kadastra apzīmējums 5601 002 2754 001) – Viestura ielā 44, Jēkabpilī (turpmāk – nekustamais īpašums), lai saskaņā ar likuma "Par pašvaldībām" 15. panta pirmās daļas 9. punktu to izmantotu pašvaldības autonomās funkcijas īstenošanai – palīdzības sniegšanai iedzīvotājiem dzīvokļa jautājumu risināšanā.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novada pašvaldībai nekustamo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Jēkabpils novada pašvaldību parakstīt nostiprinājuma lūgumu par nekustamā īpašuma tiesību nostiprināšanu uz valsts vārda, kā arī veikt citas nepieciešamās darbības nekustamā īpašuma tiesību nostiprināšanai zemesgrāmatā.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nostiprināt īpašuma tiesības zemesgrāmatā uz valsts vārda Vides aizsardzības un reģionālās attīstības ministrijas personā vienlaikus ar Jēkabpils novada pašvaldības īpašuma tiesību nostiprināšanu;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Jēkabpils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4.3.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 īpašumu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22-TA-1037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22-TA-1037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