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Sēklu partijas un parauga masa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Sēklu partijas maksimālā masa un sēklu parauga minimālā masa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6263"/>
        <w:gridCol w:w="6263"/>
        <w:gridCol w:w="1281"/>
        <w:gridCol w:w="1281"/>
        <w:tblGridChange w:id="0">
          <w:tblGrid>
            <w:gridCol w:w="514"/>
            <w:gridCol w:w="6263"/>
            <w:gridCol w:w="6263"/>
            <w:gridCol w:w="1281"/>
            <w:gridCol w:w="128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partijas maksimālā masa (t)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parauga minimālā masa (g)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sugas vai šķirņu grupas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latīniskais nosaukums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Sīpoli, dārza sīpoli (</w:t>
            </w:r>
            <w:r w:rsidR="00000000" w:rsidRPr="00000000" w:rsidDel="00000000">
              <w:rPr>
                <w:i w:val="1"/>
                <w:rtl w:val="0"/>
              </w:rPr>
              <w:t xml:space="preserve">Cepa</w:t>
            </w:r>
            <w:r w:rsidR="00000000" w:rsidRPr="00000000" w:rsidDel="00000000">
              <w:rPr>
                <w:rtl w:val="0"/>
              </w:rPr>
              <w:t xml:space="preserve"> grupa)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Allium cepa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25*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Šalotes (</w:t>
            </w:r>
            <w:r w:rsidR="00000000" w:rsidRPr="00000000" w:rsidDel="00000000">
              <w:rPr>
                <w:i w:val="1"/>
                <w:rtl w:val="0"/>
              </w:rPr>
              <w:t xml:space="preserve">Agregatum</w:t>
            </w:r>
            <w:r w:rsidR="00000000" w:rsidRPr="00000000" w:rsidDel="00000000">
              <w:rPr>
                <w:rtl w:val="0"/>
              </w:rPr>
              <w:t xml:space="preserve"> grupa)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Allium cepa Agregatum</w:t>
            </w:r>
            <w:r w:rsidR="00000000" w:rsidRPr="00000000" w:rsidDel="00000000">
              <w:rPr>
                <w:rtl w:val="0"/>
              </w:rPr>
              <w:t xml:space="preserve"> grupa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Lielloku sīpoli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Allium fistulosum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Puravi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Allium porrum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20*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Ķiploki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Allium sativum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Maurloki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Allium schoenoprasum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Kārveles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Anthriscus cerefolium</w:t>
            </w:r>
            <w:r w:rsidR="00000000" w:rsidRPr="00000000" w:rsidDel="00000000">
              <w:rPr>
                <w:rtl w:val="0"/>
              </w:rPr>
              <w:t xml:space="preserve"> (L.) Hoffm.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Selerijas, sakņu selerijas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Apium graveolens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Sparģeļi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Asparagus officinalis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bietes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Beta vulgaris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Lapu bietes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Beta vulgaris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Kolrābji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Lapu kāposti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Ziedkāposti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Brokoļi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Galviņkāposti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Savojas kāposti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Briseles kāposti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Ķīnas kāposti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rapa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Rāceņi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rapa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Paprika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Capsicum annuum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40*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Endīvijas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Cichorium endivia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Sakņu (rūpnieciskie) cigoriņi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Cichorium intybus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Vitlufa cigoriņi, lapu cigoriņi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Cichorium intybus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Arbūzi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Citrullus lanatus</w:t>
            </w:r>
            <w:r w:rsidR="00000000" w:rsidRPr="00000000" w:rsidDel="00000000">
              <w:rPr>
                <w:rtl w:val="0"/>
              </w:rPr>
              <w:t xml:space="preserve"> (Thunb.) Matsum. et Nakai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Melones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Cucumis melo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Gurķi, īsaugļu gurķi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Cucumis sativus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Lielaugļu ķirbji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Cucurbita maxima</w:t>
            </w:r>
            <w:r w:rsidR="00000000" w:rsidRPr="00000000" w:rsidDel="00000000">
              <w:rPr>
                <w:rtl w:val="0"/>
              </w:rPr>
              <w:t xml:space="preserve"> Duchesne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Kabači, cukīni, parastie ķirbji, patisoni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Cucurbita pepo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Artišoki, lapu artišoki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Cynara cardunculus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Burkāni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Daucus carota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Fenheļi (</w:t>
            </w:r>
            <w:r w:rsidR="00000000" w:rsidRPr="00000000" w:rsidDel="00000000">
              <w:rPr>
                <w:i w:val="1"/>
                <w:rtl w:val="0"/>
              </w:rPr>
              <w:t xml:space="preserve">Azoricum</w:t>
            </w:r>
            <w:r w:rsidR="00000000" w:rsidRPr="00000000" w:rsidDel="00000000">
              <w:rPr>
                <w:rtl w:val="0"/>
              </w:rPr>
              <w:t xml:space="preserve"> grupa)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Foeniculum vulgare</w:t>
            </w:r>
            <w:r w:rsidR="00000000" w:rsidRPr="00000000" w:rsidDel="00000000">
              <w:rPr>
                <w:rtl w:val="0"/>
              </w:rPr>
              <w:t xml:space="preserve"> Mill.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salāti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Lactuca sativa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Solanum lycopersicum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20*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Lapu pētersīļi, sakņu pētersīļi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Petroselinum crispum</w:t>
            </w:r>
            <w:r w:rsidR="00000000" w:rsidRPr="00000000" w:rsidDel="00000000">
              <w:rPr>
                <w:rtl w:val="0"/>
              </w:rPr>
              <w:t xml:space="preserve"> (Mill.) Nyman ex A. W. Hill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Daudzziedu pupiņas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Phaseolus coccineus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Krūmu pupiņas, kāršu pupiņas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Phaseolus vulgaris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700*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Lobāmie apaļie zirņi, šķautņainie zirņi, cukura zirņi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Pisum sativum</w:t>
            </w:r>
            <w:r w:rsidR="00000000" w:rsidRPr="00000000" w:rsidDel="00000000">
              <w:rPr>
                <w:rtl w:val="0"/>
              </w:rPr>
              <w:t xml:space="preserve"> L. (</w:t>
            </w:r>
            <w:r w:rsidR="00000000" w:rsidRPr="00000000" w:rsidDel="00000000">
              <w:rPr>
                <w:i w:val="1"/>
                <w:rtl w:val="0"/>
              </w:rPr>
              <w:t xml:space="preserve">partim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Redīsi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Raphanus sativus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Rutki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Raphanus sativus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Rabarberi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Rheum rhabarbarum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Melnsaknes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Scorzonera hispanica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Baklažāni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Solanum melongena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Spināti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Spinacia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salāti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Valerianella locusta</w:t>
            </w:r>
            <w:r w:rsidR="00000000" w:rsidRPr="00000000" w:rsidDel="00000000">
              <w:rPr>
                <w:rtl w:val="0"/>
              </w:rPr>
              <w:t xml:space="preserve"> L. Laterr</w:t>
            </w:r>
            <w:r w:rsidR="00000000" w:rsidRPr="00000000" w:rsidDel="00000000">
              <w:rPr>
                <w:i w:val="1"/>
                <w:rtl w:val="0"/>
              </w:rPr>
              <w:t xml:space="preserve">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pupas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Vicia faba</w:t>
            </w:r>
            <w:r w:rsidR="00000000" w:rsidRPr="00000000" w:rsidDel="00000000">
              <w:rPr>
                <w:rtl w:val="0"/>
              </w:rPr>
              <w:t xml:space="preserve"> L. (</w:t>
            </w:r>
            <w:r w:rsidR="00000000" w:rsidRPr="00000000" w:rsidDel="00000000">
              <w:rPr>
                <w:i w:val="1"/>
                <w:rtl w:val="0"/>
              </w:rPr>
              <w:t xml:space="preserve">partim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Cukura kukurūza, uzplīstošā kukurūza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Zea mays</w:t>
            </w:r>
            <w:r w:rsidR="00000000" w:rsidRPr="00000000" w:rsidDel="00000000">
              <w:rPr>
                <w:rtl w:val="0"/>
              </w:rPr>
              <w:t xml:space="preserve"> L. (</w:t>
            </w:r>
            <w:r w:rsidR="00000000" w:rsidRPr="00000000" w:rsidDel="00000000">
              <w:rPr>
                <w:i w:val="1"/>
                <w:rtl w:val="0"/>
              </w:rPr>
              <w:t xml:space="preserve">partim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rtl w:val="0"/>
        </w:rPr>
        <w:t xml:space="preserve">1. * Savienībā reglamentēto nekarantīnas organismu noteikšanai tiek ņemts papildu paraugs, kura lielums ir vismaz 30 % no sēklu parauga minimālā lieluma.</w:t>
      </w:r>
      <w:r>
        <w:tab/>
      </w:r>
      <w:r>
        <w:br/>
      </w:r>
      <w:r w:rsidR="00000000" w:rsidRPr="00000000" w:rsidDel="00000000">
        <w:rPr>
          <w:rtl w:val="0"/>
        </w:rPr>
        <w:t xml:space="preserve">2. Pirmās paaudzes hibrīdiem noteikto minimālo parauga masas lielumu var samazināt par vienu ceturtdaļu no paredzētā svara, bet tam jābūt ne mazākam par 5 g vai ne mazāk kā 400 sēklu.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22-TA-849</w:t>
    </w:r>
    <w:r>
      <w:br/>
    </w:r>
    <w:r w:rsidR="00000000" w:rsidRPr="00000000" w:rsidDel="00000000">
      <w:rPr>
        <w:rtl w:val="0"/>
      </w:rPr>
      <w:t xml:space="preserve">Izdrukāts 29.07.2026. 22.19 - 2.0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22-TA-849</w:t>
    </w:r>
    <w:r>
      <w:br/>
    </w:r>
    <w:r w:rsidR="00000000" w:rsidRPr="00000000" w:rsidDel="00000000">
      <w:rPr>
        <w:rtl w:val="0"/>
      </w:rPr>
      <w:t xml:space="preserve">Izdrukāts 29.07.2026. 22.19 - 2.0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noteikumu_konsolidētā_versija_p14_22-TA-849.docx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