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Zivju sugas, kurām ir noteikts loma skaita vai svara un minimālā pieļaujamā garuma ierobežojums, un to latīniskie nosaukumi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54387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715000" cy="54387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71818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715000" cy="7181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71818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715000" cy="7181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Ierobežoti izmantojama īpaši aizsargājama zivju suga saskaņā ar  Ministru kabineta 2000. gada 14. novembra noteikumu Nr. 396 "Noteikumi par īpaši  aizsargājamo sugu un ierobežoti izmantojamo īpaši aizsargājamo sugu sarakstu"  2. pielikuma 5.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25-TA-1258</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25-TA-1258</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noteikumu_konsolidētā_versija_p1_25-TA-1258.docx</dc:title>
</cp:coreProperties>
</file>

<file path=docProps/custom.xml><?xml version="1.0" encoding="utf-8"?>
<Properties xmlns="http://schemas.openxmlformats.org/officeDocument/2006/custom-properties" xmlns:vt="http://schemas.openxmlformats.org/officeDocument/2006/docPropsVTypes"/>
</file>