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3. aprīļa noteikumos Nr. 233 "Finanšu sektora attīstības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 pantu </w:t>
      </w:r>
      <w:r>
        <w:br/>
      </w:r>
      <w:r w:rsidR="00000000" w:rsidRPr="00000000" w:rsidDel="00000000">
        <w:rPr>
          <w:rStyle w:val="paragraph"/>
          <w:i w:val="1"/>
          <w:rtl w:val="0"/>
        </w:rPr>
        <w:t xml:space="preserve">un </w:t>
      </w:r>
      <w:r w:rsidR="00000000" w:rsidRPr="00000000" w:rsidDel="00000000">
        <w:rPr>
          <w:rStyle w:val="paragraph"/>
          <w:i w:val="1"/>
          <w:rtl w:val="0"/>
        </w:rPr>
        <w:t xml:space="preserve">Noziedzīgi iegūtu līdzekļu legalizācijas un terorisma un proliferācijas finansēšanas novēršanas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3. aprīļa noteikumos Nr. 233 "Finanšu sektora attīstības padomes nolikums" (Latvijas Vēstnesis, 2007, 59. nr.; 2011, 175. nr.; 2013, 58. nr.; 2015, 134. nr.; 2017, 180. nr.; 2019,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pārvaldes iekārtas likuma 13. pantu un Noziedzīgi iegūtu līdzekļu legalizācijas un terorisma un proliferācijas finansēšanas novēršanas likuma 61.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un noziedzīgi iegūtu līdzekļu legalizācijas un terorisma un proliferācijas finansēšanas novēršanā."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Padomei ir šādas funkcijas: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veicināt finanšu sektora konkurētspēju un ilgtspējīgu attīstību;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koordinēt valsts institūciju un privātā sektora sadarbību finanšu sektora ilgtspējīgas attīstības veicināšanā un finanšu sektora attīstības plāna izpildē;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koordinēt valsts institūciju un privātā sektora sadarbību noziedzīgi iegūtu līdzekļu legalizācijas, terorisma un proliferācijas finansēšanas novēršanā, tai skaitā valsts noteiktajā noziedzīgi iegūtu līdzekļu legalizācijas, terorisma un proliferācijas finansēšanas novēršanas politikā un stratēģijā norādīto mērķu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izvērtēt, kā tiek īstenots noziedzīgi iegūtu līdzekļu legalizācijas, terorisma un proliferācijas finansēšanas novēršanas risku ierobežošanas, tai skaitā uz nacionālā noziedzīgi iegūtu līdzekļu legalizācijas, terorisma un proliferācijas finansēšanas risku novērtējuma pamata izstrādātais pasākumu plāns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analizēt informāciju par globālajām tendencēm noziedzīgi iegūtu līdzekļu legalizācijas, terorisma un proliferācijas finansēšanas jomā, izvērtēt finanšu inovāciju nozares riskus un to ietekmi nacionālā līmenī, kā arī izstrādāt Latvijas situācijai piemērotas vadlīnijas valsts politikas ieviešanā un sagatavot ieviešanas uzraudzības pasākumus, lai novērstu noziedzīgi iegūtu līdzekļu legalizāciju, terorisma un proliferācijas finansēšanu;".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izskatīt priekšlikumus par tādu normatīvo aktu izstrādi, kas nepieciešami, lai veicinātu finanšu sektora ilgtspējīgu attīstību un mazinātu iespēju Latvijas Republikā veikt noziedzīgi iegūtu līdzekļu legalizāciju, terorisma un proliferācijas finansēšanu, kā arī lemt par minēto priekšlikumu turpmāko virzību."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sniegt priekšlikumus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ierosināt valsts institūcijām izstrādāt normatīvo aktu projektus finanšu sektora attīstības veicināšanai un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Finanšu izlūkošanas dienesta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Fintech Latvija Asociācijas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nepieciešams, padomes sēdes var sasaukt, piedaloties tikai šo noteikumu 5.1., 5.1.</w:t>
      </w:r>
      <w:r w:rsidR="00000000" w:rsidRPr="00000000" w:rsidDel="00000000">
        <w:rPr>
          <w:vertAlign w:val="superscript"/>
          <w:rtl w:val="0"/>
        </w:rPr>
        <w:t xml:space="preserve">1</w:t>
      </w:r>
      <w:r w:rsidR="00000000" w:rsidRPr="00000000" w:rsidDel="00000000">
        <w:rPr>
          <w:rtl w:val="0"/>
        </w:rPr>
        <w:t xml:space="preserve">, 5.1.</w:t>
      </w:r>
      <w:r w:rsidR="00000000" w:rsidRPr="00000000" w:rsidDel="00000000">
        <w:rPr>
          <w:vertAlign w:val="superscript"/>
          <w:rtl w:val="0"/>
        </w:rPr>
        <w:t xml:space="preserve">2</w:t>
      </w:r>
      <w:r w:rsidR="00000000" w:rsidRPr="00000000" w:rsidDel="00000000">
        <w:rPr>
          <w:rtl w:val="0"/>
        </w:rPr>
        <w:t xml:space="preserve">, 5.2., 5.3., 5.4., 5.5., 5.6., 5.7. un 5.7.</w:t>
      </w:r>
      <w:r w:rsidR="00000000" w:rsidRPr="00000000" w:rsidDel="00000000">
        <w:rPr>
          <w:vertAlign w:val="superscript"/>
          <w:rtl w:val="0"/>
        </w:rPr>
        <w:t xml:space="preserve">1</w:t>
      </w:r>
      <w:r w:rsidR="00000000" w:rsidRPr="00000000" w:rsidDel="00000000">
        <w:rPr>
          <w:rtl w:val="0"/>
        </w:rPr>
        <w:t xml:space="preserve"> apakšpunktā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5.7. apakšpunkts  zaudē spēku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22-TA-265</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22-TA-265</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noteikumu_(grozījumu)_projekts_22-TA-265.docx</dc:title>
</cp:coreProperties>
</file>

<file path=docProps/custom.xml><?xml version="1.0" encoding="utf-8"?>
<Properties xmlns="http://schemas.openxmlformats.org/officeDocument/2006/custom-properties" xmlns:vt="http://schemas.openxmlformats.org/officeDocument/2006/docPropsVTypes"/>
</file>