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995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21. decembrī (prot. Nr. 81 105.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Atļaut Iekšlietu ministrijai pārdalīt finansējumu 460 000 </w:t>
      </w:r>
      <w:r w:rsidR="00000000" w:rsidRPr="00000000" w:rsidDel="00000000">
        <w:rPr>
          <w:i w:val="1"/>
          <w:rtl w:val="0"/>
        </w:rPr>
        <w:t xml:space="preserve">euro</w:t>
      </w:r>
      <w:r w:rsidR="00000000" w:rsidRPr="00000000" w:rsidDel="00000000">
        <w:rPr>
          <w:rtl w:val="0"/>
        </w:rPr>
        <w:t xml:space="preserve"> apmērā budžeta apakšprogrammas 06.01.00 "Valsts policija" ietvaros, samazinot finansējumu precēm un pakalpojumiem un palielinot izdevumus atlīdzībai, lai kompensētu papildu izdevumus (vidējās izpeļņas pieaugums), kas radušies, nosakot atlīdzību par virsstundu darbu un nakts darbu paaugstināta riska un slodzes apstākļos saistībā ar Covid-19 infekcijas slimības uzliesmojumu un tā seku novēršanu.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normatīvajos aktos noteiktajā kārtībā sagatavot un iesniegt Finanšu ministrijā pieprasījumu valsts budžeta apropriācijas pārdalei atbilstoši šā rīkojuma 1. punktam.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Golubeva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21-TA-1663</w:t>
    </w:r>
    <w:r>
      <w:br/>
    </w:r>
    <w:r w:rsidR="00000000" w:rsidRPr="00000000" w:rsidDel="00000000">
      <w:rPr>
        <w:rtl w:val="0"/>
      </w:rPr>
      <w:t xml:space="preserve">Izdrukāts 29.07.2026. 23.01 - 1.0.VK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21-TA-1663</w:t>
    </w:r>
    <w:r>
      <w:br/>
    </w:r>
    <w:r w:rsidR="00000000" w:rsidRPr="00000000" w:rsidDel="00000000">
      <w:rPr>
        <w:rtl w:val="0"/>
      </w:rPr>
      <w:t xml:space="preserve">Izdrukāts 29.07.2026. 23.01 - 1.0.VK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rīkojuma_projekts_21-TA-1663.docx</dc:title>
</cp:coreProperties>
</file>

<file path=docProps/custom.xml><?xml version="1.0" encoding="utf-8"?>
<Properties xmlns="http://schemas.openxmlformats.org/officeDocument/2006/custom-properties" xmlns:vt="http://schemas.openxmlformats.org/officeDocument/2006/docPropsVTypes"/>
</file>