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29. martā (prot. Nr. 18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 budžeta resora "74. Gadskārtējā valsts budžeta izpildes procesā pārdalāmais finansējums" programmā 01.00.00 "Apropriācijas rezerve"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Likuma par budžetu un finanšu vadību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panta</w:t>
      </w:r>
      <w:r w:rsidR="00000000" w:rsidRPr="00000000" w:rsidDel="00000000">
        <w:rPr>
          <w:rtl w:val="0"/>
        </w:rPr>
        <w:t xml:space="preserve"> sestajai daļai atļaut finanšu ministram palielināt likumā </w:t>
      </w:r>
      <w:r w:rsidR="00000000" w:rsidRPr="00000000" w:rsidDel="00000000">
        <w:rPr>
          <w:rtl w:val="0"/>
        </w:rPr>
        <w:t xml:space="preserve">"Par valsts budžetu 2022. gadam"</w:t>
      </w:r>
      <w:r w:rsidR="00000000" w:rsidRPr="00000000" w:rsidDel="00000000">
        <w:rPr>
          <w:rtl w:val="0"/>
        </w:rPr>
        <w:t xml:space="preserve"> noteikto apropriāciju budžeta resora "74. Gadskārtējā valsts budžeta izpildes procesā pārdalāmais finansējums" programmā 01.00.00 "Apropriācijas rezerve" 47 272 860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finansējumu neizlietoto asignējumu rezervei.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 nav izteikusi iebildumus, veikt apropriācijas palielināšanu.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22-TA-987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22-TA-987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rīkojuma_projekts_22-TA-987.docx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