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Atveseļošanas un noturības mehānisma plāna papildinājumu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līdz Atveseļošanas un noturības mehānisma plāna papildinājuma iesniegšanai Eiropas Komisijā nodrošināt finansējuma pārvedumu 54 889 780 euro apmērā no Eiropas Savienības kohēzijas politikas programmas 2021. – 2027.gadam finansējuma uz Atveseļošanas un noturības mehānisma plāna RePowerEU komponenti.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Latvija neizmantos Atveseļošanas un noturības mehānisma aizdevuma finansējumu un Finanšu ministrijai līdz 2023.gada 31.augustam par to informēt Eiropas Komisiju.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viena mēneša laikā no apstiprināšanas Ministru kabinetā iesniegt Latvijas Atveseļošanas un noturības mehānisma plāna papildinājumu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sadarbībā ar nozaru ministrijām nodrošināt Atveseļošanas un noturības mehānisma plāna papildinājuma precizēšanu atbilstoši Eiropas Komisijas komentāriem. Ja komentāri skar kopējo finansējuma apjomu vai tā sadalījumu, Finanšu ministrijai atkārtoti iesniegt Atveseļošanas un noturības mehānisma plāna papildinājumu noteiktā kārtībā izskatīšanai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23-TA-1103</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mk_sēdes_protokollēmuma_projekts_23-TA-1103.docx</dc:title>
</cp:coreProperties>
</file>

<file path=docProps/custom.xml><?xml version="1.0" encoding="utf-8"?>
<Properties xmlns="http://schemas.openxmlformats.org/officeDocument/2006/custom-properties" xmlns:vt="http://schemas.openxmlformats.org/officeDocument/2006/docPropsVTypes"/>
</file>