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18. martā (prot. Nr. 11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piederošās inženierbūves "Autoceļš V1103 posms km 0,000–4,206" Glūdas pagastā, Jelgavas novadā, nodošanu Jelgavas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Jelgavas novada pašvaldības īpašumā valstij piederošo inženierbūvi "Autoceļš V1103 posms km 0,000–4,206" (būves kadastra apzīmējums 54520010191001) 4,033 km garumā Glūdas pagastā, Jelgavas novadā (turpmāk – inženierbūve),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Jelgavas novada pašvaldībai inženierbūvi bez atlīdzības nodot valstij, ja tā vairs netiek izmantota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Jelgavas novada pašvaldību parakstīt nostiprinājuma lūgumu par inženierbūves ierakstīšanu zemesgrāmatā un īpašuma tiesību nostiprināšanu uz valsts vārda Satiksmes ministrijas personā, kā arī veikt citas nepieciešamās darbības attiecīgās inženierbūves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Jelgavas novada pašvaldībai, nostiprinot zemesgrāmatā īpašuma tiesības uz inženierbūvi: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inženierbūvi zemesgrāmatā uz valsts vārda Satiksmes ministrijas personā vienlaikus ar Jelgavas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Jelgavas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inženierbūvi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inženierbūvi ar hipotēku – nepiemēro, ja inženierbūve tiek ieķīlāta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25-TA-16</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rīkojuma_projekts_25-TA-16.docx</dc:title>
</cp:coreProperties>
</file>

<file path=docProps/custom.xml><?xml version="1.0" encoding="utf-8"?>
<Properties xmlns="http://schemas.openxmlformats.org/officeDocument/2006/custom-properties" xmlns:vt="http://schemas.openxmlformats.org/officeDocument/2006/docPropsVTypes"/>
</file>