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Ogrē, Ogres novadā, nodošanu Ogres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un Meža likuma 44. panta ceturtās daļas 2. punkta "d" apakšpunktu atļaut Finanšu ministrijai nodot bez atlīdzības Ogres novada pašvaldības īpašumā šādus nekustamos īpašumus, kas ierakstīti zemesgrāmatā uz valsts vārda Finanšu ministrijas personā, lai saskaņā ar Pašvaldību likuma 4. panta pirmās daļas 2. punktu tos izmantotu pašvaldības autonomās funkcijas īstenošanai – teritorijas labiekārtošanai (mežaparka ierīkošanai un uzturēšanai pilsētu un ciemu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"Saulstaru iela 2" (nekustamā īpašuma kadastra Nr. 7401 005 1464) – zemes vienību (zemes vienības kadastra apzīmējums 7401 005 1157) 0,7625 ha platībā, tai skaitā meža zemi 0,68 ha platībā un būvi (būves kadastra apzīmējums 7401 005 1157 002), kopā ar Finanšu ministrijas valdījumā esošām būvēm (būvju kadastra apzīmējumi 7401 005 1157 001 un 7401 005 1157 003), kas atrodas uz zemes vienības, – Ogrē, Ogres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7401 003 0702) – zemes vienību (zemes vienības kadastra apzīmējums 7401 003 0702) 0,358 ha platībā, tai skaitā meža zemi 0,3460 ha platībā, – Zvaigžņu ielā 6, Ogrē, Ogres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Ogres novada pašvaldībai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(tai skaitā meža zemi)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Ogres novada pašvaldībai, nostiprinot zemesgrāmatā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Ogres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24-TA-1266</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24-TA-1266</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rīkojuma_projekts_24-TA-1266.docx</dc:title>
</cp:coreProperties>
</file>

<file path=docProps/custom.xml><?xml version="1.0" encoding="utf-8"?>
<Properties xmlns="http://schemas.openxmlformats.org/officeDocument/2006/custom-properties" xmlns:vt="http://schemas.openxmlformats.org/officeDocument/2006/docPropsVTypes"/>
</file>