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29. aprīļa noteikumos Nr. 241 "Kultūras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24-TA-2996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