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226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9. aprīlī (prot. Nr. 15 41.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Valsts probācijas dienesta nolikums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 w:rsidR="00000000" w:rsidRPr="00000000" w:rsidDel="00000000">
        <w:rPr>
          <w:rStyle w:val="paragraph"/>
          <w:i w:val="1"/>
          <w:rtl w:val="0"/>
        </w:rPr>
        <w:t xml:space="preserve">16. panta</w:t>
      </w:r>
      <w:r w:rsidR="00000000" w:rsidRPr="00000000" w:rsidDel="00000000">
        <w:rPr>
          <w:rStyle w:val="paragraph"/>
          <w:i w:val="1"/>
          <w:rtl w:val="0"/>
        </w:rPr>
        <w:t xml:space="preserve"> pirmo daļu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Vispārīgie jautājumi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probācijas dienests (turpmāk – dienests) ir tieslietu ministra pārraudzībā esoša tiešās pārvaldes iestāde. Dienesta darbu vada dienesta vadītājs.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darbības mērķis ir īstenot valsts politiku sabiedrības drošības un taisnīguma atjaunošanas jomās.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Dienesta funkcijas, uzdevumi un kompetences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savā darbībā īsteno </w:t>
      </w:r>
      <w:r w:rsidR="00000000" w:rsidRPr="00000000" w:rsidDel="00000000">
        <w:rPr>
          <w:rtl w:val="0"/>
        </w:rPr>
        <w:t xml:space="preserve">Valsts probācijas dienesta likumā</w:t>
      </w:r>
      <w:r w:rsidR="00000000" w:rsidRPr="00000000" w:rsidDel="00000000">
        <w:rPr>
          <w:rtl w:val="0"/>
        </w:rPr>
        <w:t xml:space="preserve"> noteiktās funkcijas.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funkciju īstenošanu, dienests atbilstoši kompetencei veic </w:t>
      </w:r>
      <w:r w:rsidR="00000000" w:rsidRPr="00000000" w:rsidDel="00000000">
        <w:rPr>
          <w:rtl w:val="0"/>
        </w:rPr>
        <w:t xml:space="preserve">Valsts probācijas dienesta likumā</w:t>
      </w:r>
      <w:r w:rsidR="00000000" w:rsidRPr="00000000" w:rsidDel="00000000">
        <w:rPr>
          <w:rtl w:val="0"/>
        </w:rPr>
        <w:t xml:space="preserve"> un citos normatīvajos aktos dienestam noteiktos uzdevumus, kā arī: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īsteno un veicina pētniecību probācijas jomā un nodrošina pētījumu rezultātu efektīvu izmantošanu;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piedalās normatīvo aktu un attīstības plānošanas dokumentu projektu izstrādē probācijas jomā, kā arī apkopo un sniedz priekšlikumus ar probācijas jomu saistīto tiesību aktu pilnveidošanai;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organizē metodisko un informatīvo materiālu izstrādi un izdošanu probācijas jomā;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sadarbojas ar ārvalstu un starptautiskajām institūcijām, kā arī nodrošina savstarpēju informācijas apmaiņu dienesta darbības jomā;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sagatavo ārvalstu finanšu instrumentu finansētu projektu iesniegumus un īsteno projektus;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izstrādā un īsteno dienestā nodarbināto profesionālās pilnveides mācību programmas;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piedalās vienotas valsts politikas īstenošanā sociālās atstumtības riskam pakļauto iedzīvotāju grupu sociālās iekļaušanas veicināšanai.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Dienestam ir šādas tiesības: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pieprasīt un saņemt no valsts un pašvaldību institūcijām un privātpersonām dienesta uzdevumu izpildei nepieciešamo informāciju;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kompetencei pārstāvēt valsts intereses starptautiskajās organizācijās un Eiropas Savienības institūcijās;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sadarboties ar valsts un pašvaldību iestādēm, biedrībām un nodibinājumiem un citām institūcijām, kā arī atbilstoši kompetencei sadarboties ar citu valstu iestādēm un starptautiskajām organizācijām;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īstenot informatīvi izglītojošus pasākumus sadarbības partneriem un sabiedrībai;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slēgt vienošanās (memorandus) ar biedrībām, nodibinājumiem un citām institūcijām, lai veicinātu sabiedrības iesaisti probācijas klientu resocializācijā.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Dienesta darbības tiesiskuma nodrošināšana un pārskati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darbības tiesiskumu nodrošina dienesta vadītājs.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amatpersonas izdoto sākotnējo administratīvo aktu un faktisko rīcību privātpersona var apstrīdēt </w:t>
      </w:r>
      <w:r w:rsidR="00000000" w:rsidRPr="00000000" w:rsidDel="00000000">
        <w:rPr>
          <w:rtl w:val="0"/>
        </w:rPr>
        <w:t xml:space="preserve">Valsts probācijas dienesta likumā</w:t>
      </w:r>
      <w:r w:rsidR="00000000" w:rsidRPr="00000000" w:rsidDel="00000000">
        <w:rPr>
          <w:rtl w:val="0"/>
        </w:rPr>
        <w:t xml:space="preserve"> un </w:t>
      </w:r>
      <w:r w:rsidR="00000000" w:rsidRPr="00000000" w:rsidDel="00000000">
        <w:rPr>
          <w:rtl w:val="0"/>
        </w:rPr>
        <w:t xml:space="preserve">Administratīvā procesa likumā</w:t>
      </w:r>
      <w:r w:rsidR="00000000" w:rsidRPr="00000000" w:rsidDel="00000000">
        <w:rPr>
          <w:rtl w:val="0"/>
        </w:rPr>
        <w:t xml:space="preserve"> noteiktajā kārtībā, iesniedzot attiecīgu iesniegumu dienesta vadītājam.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vadītāja izdoto administratīvo aktu un faktisko rīcību (izņemot šo noteikumu 7. punktā minēto administratīvo aktu) privātpersona var apstrīdēt </w:t>
      </w:r>
      <w:r w:rsidR="00000000" w:rsidRPr="00000000" w:rsidDel="00000000">
        <w:rPr>
          <w:rtl w:val="0"/>
        </w:rPr>
        <w:t xml:space="preserve">Administratīvā procesa likumā</w:t>
      </w:r>
      <w:r w:rsidR="00000000" w:rsidRPr="00000000" w:rsidDel="00000000">
        <w:rPr>
          <w:rtl w:val="0"/>
        </w:rPr>
        <w:t xml:space="preserve"> noteiktajā kārtībā Tieslietu ministrijā, iesniedzot attiecīgu iesniegumu dienestam.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Civillietā kasācijas instances tiesā valsti dienesta personā pārstāv dienesta vadītājs, dienesta vadītāja vietnieks, Juridiskā departamenta vai Personālvadības departamenta amatpersona.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reizi gadā vai pēc pieprasījuma iesniedz tieslietu ministram pārskatu par dienesta funkciju izpildi un dienestam piešķirto valsts budžeta līdzekļu izlietojumu.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IV.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Noslēguma jautājums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2005. gada 27. decembra noteikumus Nr. 1010 "</w:t>
      </w:r>
      <w:r w:rsidR="00000000" w:rsidRPr="00000000" w:rsidDel="00000000">
        <w:rPr>
          <w:rtl w:val="0"/>
        </w:rPr>
        <w:t xml:space="preserve">Valsts probācijas dienesta nolikums</w:t>
      </w:r>
      <w:r w:rsidR="00000000" w:rsidRPr="00000000" w:rsidDel="00000000">
        <w:rPr>
          <w:rtl w:val="0"/>
        </w:rPr>
        <w:t xml:space="preserve">" (Latvijas Vēstnesis, 2005, 210.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22-TA-1620</w:t>
    </w:r>
    <w:r>
      <w:br/>
    </w:r>
    <w:r w:rsidR="00000000" w:rsidRPr="00000000" w:rsidDel="00000000">
      <w:rPr>
        <w:rtl w:val="0"/>
      </w:rPr>
      <w:t xml:space="preserve">Izdrukāts 29.07.2026. 21.54 - 1.0.VK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22-TA-1620</w:t>
    </w:r>
    <w:r>
      <w:br/>
    </w:r>
    <w:r w:rsidR="00000000" w:rsidRPr="00000000" w:rsidDel="00000000">
      <w:rPr>
        <w:rtl w:val="0"/>
      </w:rPr>
      <w:t xml:space="preserve">Izdrukāts 29.07.2026. 21.54 - 1.0.VK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noteikumu_projekts_22-TA-1620.docx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