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20.00.00 "Veselības aprūpes pasākumu īstenošana" uz budžeta resoru "29. Veselības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2024. gadam un budžeta ietvaru 2024., 2025. un 2026. gadam'' 72. pantam atbalstīt apropriācijas pārdali 2024. gadam 666 949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20.00.00 "Veselības aprūpes pasākumu īstenošana" uz Veselības ministrijas (Nacionālā veselības dienesta) budžeta apakšprogrammu 45.01.00 "Veselības aprūpes finansējuma administrēšana un ekonomiskā novērtēšana", lai no 2024. gada 2. septembra nodrošinātu metodiskās vadības institūcijas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24-TA-653</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24-TA-653</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rīkojuma_projekts_24-TA-653.docx</dc:title>
</cp:coreProperties>
</file>

<file path=docProps/custom.xml><?xml version="1.0" encoding="utf-8"?>
<Properties xmlns="http://schemas.openxmlformats.org/officeDocument/2006/custom-properties" xmlns:vt="http://schemas.openxmlformats.org/officeDocument/2006/docPropsVTypes"/>
</file>