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par blakus sūdzību lietā  Nr.A420267221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apgabaltiesai lietā  Nr. A420267221.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apgabaltiesai.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22-TA-1724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