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starp Iekšlietu ministrijas budžeta programmām, apakšprogrammām, pasākumiem un izdevumu kodiem atbilstoši ekonomiskajām kategorijām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valsts funkciju izpildi lietisko pierādījumu un arestētās mantas, administratīvo pārkāpumu lietās izņemtās mantas un valstij piekritīgās mantas (turpmāk – izņemtā manta) pārvaldīšanas jomā, atļaut Iekšlietu ministrijai pārdalīt finansējumu 371 465 </w:t>
      </w:r>
      <w:r w:rsidR="00000000" w:rsidRPr="00000000" w:rsidDel="00000000">
        <w:rPr>
          <w:i w:val="1"/>
          <w:rtl w:val="0"/>
        </w:rPr>
        <w:t xml:space="preserve">euro</w:t>
      </w:r>
      <w:r w:rsidR="00000000" w:rsidRPr="00000000" w:rsidDel="00000000">
        <w:rPr>
          <w:rtl w:val="0"/>
        </w:rPr>
        <w:t xml:space="preserve"> apmērā, lai segtu izdevumus, kas saistīti ar izņemtās mantas pārņemšanu, glabāšanu, realizāciju vai iznīcināšanu,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samazināt finansējumu 269 697 </w:t>
      </w:r>
      <w:r w:rsidR="00000000" w:rsidRPr="00000000" w:rsidDel="00000000">
        <w:rPr>
          <w:i w:val="1"/>
          <w:rtl w:val="0"/>
        </w:rPr>
        <w:t xml:space="preserve">euro</w:t>
      </w:r>
      <w:r w:rsidR="00000000" w:rsidRPr="00000000" w:rsidDel="00000000">
        <w:rPr>
          <w:rtl w:val="0"/>
        </w:rPr>
        <w:t xml:space="preserve"> apmērā budžeta apakšprogrammā 06.01.00 "Valsts policija" Valsts policijas transportlīdzekļos esošās transportlīdzekļu valsts reģistrācijas numura zīmes nolasīšanas iekārtas izgūto datu uzlabošanai un uzturēšanai, kā arī Valsts policijas uzdevumu izpildei nepieciešamā autoparka atjaunošanai un uzturēšanai un palielināt finansējumu 269 697 </w:t>
      </w:r>
      <w:r w:rsidR="00000000" w:rsidRPr="00000000" w:rsidDel="00000000">
        <w:rPr>
          <w:i w:val="1"/>
          <w:rtl w:val="0"/>
        </w:rPr>
        <w:t xml:space="preserve">euro</w:t>
      </w:r>
      <w:r w:rsidR="00000000" w:rsidRPr="00000000" w:rsidDel="00000000">
        <w:rPr>
          <w:rtl w:val="0"/>
        </w:rPr>
        <w:t xml:space="preserve"> apmērā budžeta apakšprogrammā 40.03.00 "Lietiskie pierādījumi un izņemtā manta";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samazināt finansējumu 101 768 </w:t>
      </w:r>
      <w:r w:rsidR="00000000" w:rsidRPr="00000000" w:rsidDel="00000000">
        <w:rPr>
          <w:i w:val="1"/>
          <w:rtl w:val="0"/>
        </w:rPr>
        <w:t xml:space="preserve">euro</w:t>
      </w:r>
      <w:r w:rsidR="00000000" w:rsidRPr="00000000" w:rsidDel="00000000">
        <w:rPr>
          <w:rtl w:val="0"/>
        </w:rPr>
        <w:t xml:space="preserve"> apmērā budžeta programmā 43.00.00 "Finanšu izlūkošanas dienesta darbība" 2024.–2026. gada prioritārajam pasākumam "Par Eiropas Savienības tiesību aktos atļautajiem izņēmumiem sankciju piemērošanā un Latvijas kompetentajām iestādēm šo izņēmumu piemērošanā" un palielināt finansējumu 101 768 </w:t>
      </w:r>
      <w:r w:rsidR="00000000" w:rsidRPr="00000000" w:rsidDel="00000000">
        <w:rPr>
          <w:i w:val="1"/>
          <w:rtl w:val="0"/>
        </w:rPr>
        <w:t xml:space="preserve">euro</w:t>
      </w:r>
      <w:r w:rsidR="00000000" w:rsidRPr="00000000" w:rsidDel="00000000">
        <w:rPr>
          <w:rtl w:val="0"/>
        </w:rPr>
        <w:t xml:space="preserve"> apmērā budžeta apakšprogrammā 40.03.00 "Lietiskie pierādījumi un izņemtā manta".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26-TA-1876</w:t>
    </w:r>
    <w:r>
      <w:br/>
    </w:r>
    <w:r w:rsidR="00000000" w:rsidRPr="00000000" w:rsidDel="00000000">
      <w:rPr>
        <w:rtl w:val="0"/>
      </w:rPr>
      <w:t xml:space="preserve">Izdrukāts 20.10.2026. 12.40 - 1.0.VK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26-TA-1876</w:t>
    </w:r>
    <w:r>
      <w:br/>
    </w:r>
    <w:r w:rsidR="00000000" w:rsidRPr="00000000" w:rsidDel="00000000">
      <w:rPr>
        <w:rtl w:val="0"/>
      </w:rPr>
      <w:t xml:space="preserve">Izdrukāts 20.10.2026. 12.40 - 1.0.VK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rīkojuma_projekts_26-TA-1876.docx</dc:title>
</cp:coreProperties>
</file>

<file path=docProps/custom.xml><?xml version="1.0" encoding="utf-8"?>
<Properties xmlns="http://schemas.openxmlformats.org/officeDocument/2006/custom-properties" xmlns:vt="http://schemas.openxmlformats.org/officeDocument/2006/docPropsVTypes"/>
</file>