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676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5. oktobrī (prot. Nr. 51 13.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atšķirīgu dividendēs izmaksājamo valsts sabiedrības ar ierobežotu atbildību "Autotransporta direkcija" peļņas daļu par 2021. gadu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sabiedrībai ar ierobežotu atbildību "Autotransporta direkcija" (vienotais reģistrācijas Nr. 40003429317) sadalīt peļņu par 2021. gadu saskaņā ar </w:t>
      </w:r>
      <w:r w:rsidR="00000000" w:rsidRPr="00000000" w:rsidDel="00000000">
        <w:rPr>
          <w:rtl w:val="0"/>
        </w:rPr>
        <w:t xml:space="preserve">Ministru kabineta 2022. gada 25. janvāra noteikumu Nr. 72 "Kārtība, kādā tiek prognozēti, noteikti un veikti maksājumi par valsts kapitāla izmantošanu"</w:t>
      </w:r>
      <w:r w:rsidR="00000000" w:rsidRPr="00000000" w:rsidDel="00000000">
        <w:rPr>
          <w:rtl w:val="0"/>
        </w:rPr>
        <w:t xml:space="preserve"> 3.1. apakšpunktu, nosakot dividendes 64 % apmērā no kapitālsabiedrības pārskata gada peļņas, – 277 071 </w:t>
      </w:r>
      <w:r w:rsidR="00000000" w:rsidRPr="00000000" w:rsidDel="00000000">
        <w:rPr>
          <w:i w:val="1"/>
          <w:rtl w:val="0"/>
        </w:rPr>
        <w:t xml:space="preserve">euro</w:t>
      </w:r>
      <w:r w:rsidR="00000000" w:rsidRPr="00000000" w:rsidDel="00000000">
        <w:rPr>
          <w:rtl w:val="0"/>
        </w:rPr>
        <w:t xml:space="preserve"> apmērā iemaksāt valsts budžetā un 200 000 </w:t>
      </w:r>
      <w:r w:rsidR="00000000" w:rsidRPr="00000000" w:rsidDel="00000000">
        <w:rPr>
          <w:i w:val="1"/>
          <w:rtl w:val="0"/>
        </w:rPr>
        <w:t xml:space="preserve">euro</w:t>
      </w:r>
      <w:r w:rsidR="00000000" w:rsidRPr="00000000" w:rsidDel="00000000">
        <w:rPr>
          <w:rtl w:val="0"/>
        </w:rPr>
        <w:t xml:space="preserve"> apmērā novirzīt saskaņā ar Ministru kabineta 2003. gada 29. aprīļa noteikumu Nr. 242 "Satiksmes ministrijas nolikums" 5.28. apakšpunktu valsts sabiedrībai ar ierobežotu atbildību "Autotransporta direkcija" valsts deleģētā uzdevuma – ritošā sastāva iegāde pasažieru pārvadājumiem pa dzelzceļu – īstenošanai. Satiksmes ministrijai kā valsts sabiedrības ar ierobežotu atbildību "Autotransporta direkcija" kapitāla daļu turētājai nodrošināt, ka valsts sabiedrība ar ierobežotu atbildību "Autotransporta direkcija" veic šā uzdevuma izpildi.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Uzņēmuma ienākuma nodoklis no šā rīkojuma 1. punktā dividendēs izmaksājamās peļņas daļas un sadalītās peļņas daļas un minētajam deleģētajam uzdevumam novirzāmās summas tiek aprēķināts un samaksāts normatīvajos aktos noteiktajā kārtībā un apmērā.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T. Linkaits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22-TA-1791</w:t>
    </w:r>
    <w:r>
      <w:br/>
    </w:r>
    <w:r w:rsidR="00000000" w:rsidRPr="00000000" w:rsidDel="00000000">
      <w:rPr>
        <w:rtl w:val="0"/>
      </w:rPr>
      <w:t xml:space="preserve">Izdrukāts 30.07.2026. 00.02 - 1.0.VK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22-TA-1791</w:t>
    </w:r>
    <w:r>
      <w:br/>
    </w:r>
    <w:r w:rsidR="00000000" w:rsidRPr="00000000" w:rsidDel="00000000">
      <w:rPr>
        <w:rtl w:val="0"/>
      </w:rPr>
      <w:t xml:space="preserve">Izdrukāts 30.07.2026. 00.02 - 1.0.VK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rīkojuma_projekts_22-TA-1791.docx</dc:title>
</cp:coreProperties>
</file>

<file path=docProps/custom.xml><?xml version="1.0" encoding="utf-8"?>
<Properties xmlns="http://schemas.openxmlformats.org/officeDocument/2006/custom-properties" xmlns:vt="http://schemas.openxmlformats.org/officeDocument/2006/docPropsVTypes"/>
</file>