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15. februāra noteikumos Nr. 130 "Noteikumi par valodu lietošanu informācijā"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valodas likuma</w:t>
      </w:r>
      <w:r w:rsidR="00000000" w:rsidRPr="00000000" w:rsidDel="00000000">
        <w:rPr>
          <w:rStyle w:val="paragraph"/>
          <w:i w:val="1"/>
          <w:rtl w:val="0"/>
        </w:rPr>
        <w:t xml:space="preserve"> 21.panta piekto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2005. gada 15. februāra noteikumos Nr. 130 "Noteikumi par valodu lietošanu informācijā" (Latvijas Vēstnesis, 2005, 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Līdztekus valsts valodai Valsts valodas likuma 21. panta pirmajā daļā minētās institūcijas un personas var lietot kādu no Eiropas Savienības oficiālajām valodām, sniedzot publisku informāciju sabiedrībai pieejamās vietās, ja šī informācija ir saistīta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sabiedriskā transporta pakalpojuma sniegšanu, ieceļojot un izceļojot no Latvijas, vai nodrošinot nokļūšanu starptautiska mēroga transporta infrastruktūras objektā, vai no 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2. Eiropas Savienības brīvu preču un pakalpojumu apriti."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valodas likuma 21. panta pirmajā daļā minētās institūcijas un personas publisko informāciju svešvalodā var sniegt arī: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prospektos, biļetenos, katalogos un citos materiālos (piemēram, brošūrās, bukletos, vienlapēs), kuri atspoguļo iestāžu, uzņēmumu (uzņēmēj­sabiedrību), organizāciju un pašnodarbināto personu darbību un kurus nosūta vai izsniedz fiziskajām vai juridiskajām personām pēc to pieprasījuma;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statistiskās, socioloģiskās un medicīniskās aptaujās;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pēc personas lūguma — informējot personu mutiski un rakstiski."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Eiropas Savienībā ražoto preču piedāvātājs patērētājam nepieciešamo informāciju par preces lietošanu vai tās īpašībām var nodrošināt ar attēlu, piktogrammu vai simbolu palīdzību, ja preces marķējumā, lietošanas pamācībā, garantijas dokumentā vai tehniskajā pasē ietvertā informācija ir kādā no Eiropas Savienības oficiālajām valodām."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24-TA-347</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24-TA-347</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noteikumu_(grozījumu)_projekts_24-TA-347.docx</dc:title>
</cp:coreProperties>
</file>

<file path=docProps/custom.xml><?xml version="1.0" encoding="utf-8"?>
<Properties xmlns="http://schemas.openxmlformats.org/officeDocument/2006/custom-properties" xmlns:vt="http://schemas.openxmlformats.org/officeDocument/2006/docPropsVTypes"/>
</file>