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331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9. jūnijā (prot. Nr. 32 49.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2005. gada 25. oktobra noteikumos Nr. 803 "Noteikumi par zāļu cenu veidošanas principiem"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Farmācijas likuma</w:t>
      </w:r>
      <w:r w:rsidR="00000000" w:rsidRPr="00000000" w:rsidDel="00000000">
        <w:rPr>
          <w:rStyle w:val="paragraph"/>
          <w:i w:val="1"/>
          <w:rtl w:val="0"/>
        </w:rPr>
        <w:t xml:space="preserve"> 5.panta 4.punktu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2005. gada 25. oktobra noteikumos Nr. 803 "Noteikumi par zāļu cenu veidošanas principiem" (Latvijas Vēstnesis, 2005, 172. nr.; 2008, 53. nr.; 2013, 174. nr.; 2015, 167. nr.; 2024, 141. nr.; 2025, 240.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Zāļu reģistrācijas apliecības turētājs vai tā pilnvarotais pārstāvis (turpmāk – zāļu ražotājs), uzsākot zāļu izplatīšanu Latvijas teritorijā, elektroniski sniedz Zāļu valsts aģentūrai informāciju par zāļu ražotāja attiecīgo zāļu realizācijas cenu Latvijā (katrai zāļu formai atkarībā no aktīvo vielu daudzuma zāļu vienībā un zāļu vienību skaita iepakojumā) bez pievienotās vērtības nodokļa (turpmāk – ražotāja cena). Ja tādas pašas recepšu zāles tiek izplatītas Lietuvas Republikā vai Igaunijas Republikā, tad ražotāja cena nedrīkst pārsniegt šādu recepšu zāļu zemāko deklarēto cenu bez pievienotās vērtības nodokļa minētajās valstīs. Zāļu ražotājs katru gadu elektroniski iesniedz Zāļu valsts aģentūrā informāciju par aktuālajām recepšu zāļu cenām (</w:t>
      </w:r>
      <w:r w:rsidR="00000000" w:rsidRPr="00000000" w:rsidDel="00000000">
        <w:rPr>
          <w:i w:val="1"/>
          <w:rtl w:val="0"/>
        </w:rPr>
        <w:t xml:space="preserve">euro</w:t>
      </w:r>
      <w:r w:rsidR="00000000" w:rsidRPr="00000000" w:rsidDel="00000000">
        <w:rPr>
          <w:rtl w:val="0"/>
        </w:rPr>
        <w:t xml:space="preserve">), izņemot kompensējamo zāļu cenu, kā arī sniedz informāciju par cenu atbilstību cenām Lietuvas Republikā un Igaunijas Republikā. Ja zāles ir izslēgtas no Latvijas zāļu reģistra, atlikušo krājumu iztirgošanai piemēro pēdējo paziņoto ražotāja cenu vai pārdevēja piedāvāto cenu – atkarībā no tā, kura no tām ir zemākā."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Par plānotajām zāļu ražotāja cenu izmaiņām zāļu ražotājs informē Zāļu valsts aģentūru ne vēlāk kā piecas darba dienas pirms jaunās zāļu ražotāja cenas piemērošanas, sniedzot pamatotu informāciju par zāļu cenu pieauguma iemesliem. Zāļu ražotājs ražotāja cenu drīkst paaugstināt ne biežāk kā vienu reizi 12 mēnešu periodā."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Zāļu paralēlais izplatītājs par plānotajām paralēlā izplatītāja cenas izmaiņām un zāļu paralēlais importētājs par plānotajām paralēlā importētāja cenas izmaiņām informē Zāļu valsts aģentūru ne vēlāk kā piecas darba dienas pirms jaunās cenas piemērošanas, sniedzot pamatotu informāciju par zāļu cenu pieauguma iemesliem."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17.</w:t>
      </w:r>
      <w:r w:rsidR="00000000" w:rsidRPr="00000000" w:rsidDel="00000000">
        <w:rPr>
          <w:vertAlign w:val="superscript"/>
          <w:rtl w:val="0"/>
        </w:rPr>
        <w:t xml:space="preserve">7</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7</w:t>
      </w:r>
      <w:r w:rsidR="00000000" w:rsidRPr="00000000" w:rsidDel="00000000">
        <w:rPr>
          <w:rtl w:val="0"/>
        </w:rPr>
        <w:t xml:space="preserve"> Šo noteikumu 17.</w:t>
      </w:r>
      <w:r w:rsidR="00000000" w:rsidRPr="00000000" w:rsidDel="00000000">
        <w:rPr>
          <w:vertAlign w:val="superscript"/>
          <w:rtl w:val="0"/>
        </w:rPr>
        <w:t xml:space="preserve">5</w:t>
      </w:r>
      <w:r w:rsidR="00000000" w:rsidRPr="00000000" w:rsidDel="00000000">
        <w:rPr>
          <w:rtl w:val="0"/>
        </w:rPr>
        <w:t xml:space="preserve"> punktā minēto maksu par farmaceita pakalpojumu pilnībā sedz no valsts budžeta līdzekļiem recepšu zālēm: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7</w:t>
      </w:r>
      <w:r w:rsidR="00000000" w:rsidRPr="00000000" w:rsidDel="00000000">
        <w:rPr>
          <w:rtl w:val="0"/>
        </w:rPr>
        <w:t xml:space="preserve">1. kuras netiek kompensētas vai tiek kompensētas 75 % apmērā un kuru iepakojuma aptiekas cena ir līdz 10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7</w:t>
      </w:r>
      <w:r w:rsidR="00000000" w:rsidRPr="00000000" w:rsidDel="00000000">
        <w:rPr>
          <w:rtl w:val="0"/>
        </w:rPr>
        <w:t xml:space="preserve">2. kuras iekļautas kompensējamo zāļu M sarakstā un ir paredzētas grūtniecēm (diagnozes kods Z 33) un sievietēm līdz septiņdesmitajai pēcdzemdību perioda dienai (diagnozes kods Z 39.2) un kuru iepakojuma aptiekas cena ir līdz 10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7</w:t>
      </w:r>
      <w:r w:rsidR="00000000" w:rsidRPr="00000000" w:rsidDel="00000000">
        <w:rPr>
          <w:rtl w:val="0"/>
        </w:rPr>
        <w:t xml:space="preserve">3. kuras izrakstītas bērniem līdz 18 gadu vecumam;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7</w:t>
      </w:r>
      <w:r w:rsidR="00000000" w:rsidRPr="00000000" w:rsidDel="00000000">
        <w:rPr>
          <w:rtl w:val="0"/>
        </w:rPr>
        <w:t xml:space="preserve">4. personām ar I grupas invaliditāti;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7</w:t>
      </w:r>
      <w:r w:rsidR="00000000" w:rsidRPr="00000000" w:rsidDel="00000000">
        <w:rPr>
          <w:rtl w:val="0"/>
        </w:rPr>
        <w:t xml:space="preserve">5. trūcīgām personām;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7</w:t>
      </w:r>
      <w:r w:rsidR="00000000" w:rsidRPr="00000000" w:rsidDel="00000000">
        <w:rPr>
          <w:rtl w:val="0"/>
        </w:rPr>
        <w:t xml:space="preserve">6. patvēruma meklētājiem;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7</w:t>
      </w:r>
      <w:r w:rsidR="00000000" w:rsidRPr="00000000" w:rsidDel="00000000">
        <w:rPr>
          <w:rtl w:val="0"/>
        </w:rPr>
        <w:t xml:space="preserve">7. Ukrainas civiliedzīvotāju atbalsta likumā noteiktajiem Ukrainas civiliedzīvotājiem."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19.3.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"19.3. piecu darba dienu laikā pēc informācijas saņemšanas aktualizē datus datu bāzē, arī tos datus, ko zāļu ražotājs, zāļu reģistrācijas apliecības turētājs, zāļu paralēlais izplatītājs vai zāļu paralēlais importētājs sniedz saskaņā ar šo noteikumu 5. un 9.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19.6.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"19.6. 10 darba dienu laikā pēc šo noteikumu 19.5. apakšpunktā minētās informācijas saņemšanas analizē to un informē Veselības ministriju par nepamatota zāļu cenu pieauguma gadījumiem;".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22.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Zāļu ražotājs šo noteikumu 4. punktā minēto informāciju par zālēm, kuru izplatīšana Latvijas teritorijā ir uzsākta līdz šo noteikumu spēkā stāšanās dienai, sniedz Zāļu valsts aģentūrai līdz 2006. gada 1. janvārim un turpmāk reizi gadā uz attiecīgā gada 1. janvāri, kā arī tad, ja mainās ražotāja cena."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Papildināt ar 24.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1</w:t>
      </w:r>
      <w:r w:rsidR="00000000" w:rsidRPr="00000000" w:rsidDel="00000000">
        <w:rPr>
          <w:rtl w:val="0"/>
        </w:rPr>
        <w:t xml:space="preserve"> Šo noteikumu 17.</w:t>
      </w:r>
      <w:r w:rsidR="00000000" w:rsidRPr="00000000" w:rsidDel="00000000">
        <w:rPr>
          <w:vertAlign w:val="superscript"/>
          <w:rtl w:val="0"/>
        </w:rPr>
        <w:t xml:space="preserve">7</w:t>
      </w:r>
      <w:r w:rsidR="00000000" w:rsidRPr="00000000" w:rsidDel="00000000">
        <w:rPr>
          <w:rtl w:val="0"/>
        </w:rPr>
        <w:t xml:space="preserve">1. un 17.</w:t>
      </w:r>
      <w:r w:rsidR="00000000" w:rsidRPr="00000000" w:rsidDel="00000000">
        <w:rPr>
          <w:vertAlign w:val="superscript"/>
          <w:rtl w:val="0"/>
        </w:rPr>
        <w:t xml:space="preserve">7</w:t>
      </w:r>
      <w:r w:rsidR="00000000" w:rsidRPr="00000000" w:rsidDel="00000000">
        <w:rPr>
          <w:rtl w:val="0"/>
        </w:rPr>
        <w:t xml:space="preserve">2. apakšpunkts stājas spēkā 2026. gada 1. jūlijā, šo noteikumu 17.</w:t>
      </w:r>
      <w:r w:rsidR="00000000" w:rsidRPr="00000000" w:rsidDel="00000000">
        <w:rPr>
          <w:vertAlign w:val="superscript"/>
          <w:rtl w:val="0"/>
        </w:rPr>
        <w:t xml:space="preserve">7</w:t>
      </w:r>
      <w:r w:rsidR="00000000" w:rsidRPr="00000000" w:rsidDel="00000000">
        <w:rPr>
          <w:rtl w:val="0"/>
        </w:rPr>
        <w:t xml:space="preserve">4. apakšpunkts – 2026. gada 1. septembrī."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Papildināt ar 24.</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2</w:t>
      </w:r>
      <w:r w:rsidR="00000000" w:rsidRPr="00000000" w:rsidDel="00000000">
        <w:rPr>
          <w:rtl w:val="0"/>
        </w:rPr>
        <w:t xml:space="preserve"> Šo noteikumu 17.</w:t>
      </w:r>
      <w:r w:rsidR="00000000" w:rsidRPr="00000000" w:rsidDel="00000000">
        <w:rPr>
          <w:vertAlign w:val="superscript"/>
          <w:rtl w:val="0"/>
        </w:rPr>
        <w:t xml:space="preserve">7</w:t>
      </w:r>
      <w:r w:rsidR="00000000" w:rsidRPr="00000000" w:rsidDel="00000000">
        <w:rPr>
          <w:rtl w:val="0"/>
        </w:rPr>
        <w:t xml:space="preserve">7. apakšpunkts zaudē spēku 2026. gada 31. augustā."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pienākumu izpildītājs ‒ 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M. Kučinskis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H. Abu Meri</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25-TA-2939</w:t>
    </w:r>
    <w:r>
      <w:br/>
    </w:r>
    <w:r w:rsidR="00000000" w:rsidRPr="00000000" w:rsidDel="00000000">
      <w:rPr>
        <w:rtl w:val="0"/>
      </w:rPr>
      <w:t xml:space="preserve">Izdrukāts 29.07.2026. 23.27 - 1.0.VK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25-TA-2939</w:t>
    </w:r>
    <w:r>
      <w:br/>
    </w:r>
    <w:r w:rsidR="00000000" w:rsidRPr="00000000" w:rsidDel="00000000">
      <w:rPr>
        <w:rtl w:val="0"/>
      </w:rPr>
      <w:t xml:space="preserve">Izdrukāts 29.07.2026. 23.27 - 1.0.VK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noteikumu_(grozījumu)_projekts_25-TA-2939.docx</dc:title>
</cp:coreProperties>
</file>

<file path=docProps/custom.xml><?xml version="1.0" encoding="utf-8"?>
<Properties xmlns="http://schemas.openxmlformats.org/officeDocument/2006/custom-properties" xmlns:vt="http://schemas.openxmlformats.org/officeDocument/2006/docPropsVTypes"/>
</file>