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21. jūnija noteikumos Nr. 552 "Ielūgumu apstiprināšanas un uzaicinājumu noformēšanas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3.panta trešo daļu un 13.panta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21. jūnija noteikumos Nr. 552 "Ielūgumu apstiprināšanas un uzaicinājumu noformēšanas kārtība" (Latvijas Vēstnesis, 2010, 100. nr.; 2011, 19. nr.; 2012, 70. nr.; 2016, 149. nr.; 2019, 258. nr.; 2022, 238.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9.2.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iesniedz īres līguma vai tā projekta kopiju, ja darba devējs uzaicina sezonas darbinieku un nodrošina viņu ar dzīvesvietu.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Pārvaldes amatpersona lēmumu par ielūguma apstiprināšanu pieņem divu darbdienu laikā vai, ja ielūguma pieprasījums saistīts ar ārzemnieka nodarbinātību Latvijas Republikā, – piecu darbdienu laikā pēc ielūguma apstiprināšanai nepieciešamo dokumentu saņemšanas. Ja lēmuma pieņemšanai nepieciešama papildu pārbaude, amatpersona par to informē uzaicinātāju un lēmumu pieņem 10 darbdienu laikā. Ielūguma pieprasījumu sezonas darbiniekam, kam pēdējo piecu gadu laikā pirms pieprasījuma iesniegšanas jau bijusi izsniegta vīza sezonas darba veikšanai, izskata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Grozījums par šo noteikumu 10.</w:t>
      </w:r>
      <w:r w:rsidR="00000000" w:rsidRPr="00000000" w:rsidDel="00000000">
        <w:rPr>
          <w:vertAlign w:val="superscript"/>
          <w:rtl w:val="0"/>
        </w:rPr>
        <w:t xml:space="preserve">1</w:t>
      </w:r>
      <w:r w:rsidR="00000000" w:rsidRPr="00000000" w:rsidDel="00000000">
        <w:rPr>
          <w:rtl w:val="0"/>
        </w:rPr>
        <w:t xml:space="preserve"> punkta izslēgšanu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23-TA-1635</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23-TA-1635</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noteikumu_(grozījumu)_projekts_23-TA-1635.docx</dc:title>
</cp:coreProperties>
</file>

<file path=docProps/custom.xml><?xml version="1.0" encoding="utf-8"?>
<Properties xmlns="http://schemas.openxmlformats.org/officeDocument/2006/custom-properties" xmlns:vt="http://schemas.openxmlformats.org/officeDocument/2006/docPropsVTypes"/>
</file>