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3. septembra noteikumos Nr. 416 "Noteikumi par valsts vispārējās vidējās izglītības standartu un vispārējās vidējās izglītības programmu paraugiem""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23-TA-1784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