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Mērķa finansējuma izlietojuma pārvaldības platformas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informācijas sistēmu likuma</w:t>
      </w:r>
      <w:r w:rsidR="00000000" w:rsidRPr="00000000" w:rsidDel="00000000">
        <w:rPr>
          <w:rStyle w:val="paragraph"/>
          <w:i w:val="1"/>
          <w:rtl w:val="0"/>
        </w:rPr>
        <w:t xml:space="preserve"> 18. panta piektās daļas 1. un 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Mērķa finansējuma izlietojuma pārvaldības platformas (turpmāk – pārvaldības platforma):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pārzini, tā pienākumus un atbildību, kā arī funkcijas un uzdevumus, kuru izpildei nepieciešama pārvaldības platformas izmantošana;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finansēšanas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institūcijām, kas veic valsts un Eiropas Savienības atbalsta fondu līdzekļu izlietojuma pārvaldību, tas ir, pārvalda mērķa finansējuma fondu finansējuma sadali un uzrauga tā izlietojumu, kā arī uz projektu īstenotājiem, kas ir valsts un Eiropas Savienības atbalsta fondu līdzekļu saņēmēji.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pārvaldības platforma – valsts platforma, kas nodrošina vairāku institūciju informācijas un komunikācijas tehnoloģiju resursu izvietošanu mērķa finansējuma izlietojuma pārvaldības pakalpojuma nodrošināšanai gan projektu pieteicējiem, gan finansējuma saņēmējiem un kurā ietilpst pārvaldības platformas instance, pašapkalpošanās portāls un pašapkalpošanās portāla publiskā 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pārvaldības platformas instance – pārvaldības platformā ietilpstošs informācijas un komunikācijas tehnoloģiju resurss, kas nodrošina patstāvīgas mērķa finansējuma izlietojuma pārvaldības daļas darbību, kur katra instance gan funkcionalitātes, gan datu līmenī, gan arī ārējo integrāciju līmenī ir nodalīta no citu institūciju izveidotajām un lietotajām instancēm, tas ir, visas instances ir savstarpēji nodalītas;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pašapkalpošanās  portāls – Elektroniskā pieteikšanās sistēma, kas paredzēta pieteikumu iesniegšanai par pārvaldības platformas instances izveidi un pārvaldības platformas instances darbības apturēšanu, projekta pieteikumu iesniegšanai un projekta īstenošanas dzīvescikla dokumentēšanai;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Elektroniskās pieteikšanās sistēmas publiskā daļa – daļa, kas pieejama bez autentifikācijas un kurā tiek publicēta informācija par mērķa finansējuma programmām un programmu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pārvaldības platformas pārzinis – institūcija, kas normatīvajos aktos noteiktajā kārtībā organizē un vada pārvaldības platformas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pārvaldības platformas izmantotājs – institūcija, kas pārvaldības platformu izmanto mērķa finansējuma izlietojuma pārvaldībai savas pārvaldības platformas instances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pārvaldības platformas instances pārzinis – institūcija, kas pārvaldības platformas instancē organizē un vada pārvaldības platformas instances darbību atbilstoši ārējiem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pārvaldības platformas instances lietotāji – pārvaldības platformas instances iekšējie un ārējie lietotāji, kas izmanto pārvaldības platformas instances funkcionalitāti: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lietotāji – tās institūcijas pārstāvji, kas pārvaldības platformu izmanto mērķa finansējuma izlietojuma pārvaldībai;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ārējie lietotāji – juridiskas vai fiziskas personas, kas noslēgušas līgumu ar pārvaldības platformas instances pārzini par datu lietošanu vai kuras uz pieprasījuma pamata saņem datus normatīvajos aktos vai pārvaldības platformas pārziņa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īstenotājs – juridiska vai fiziska persona, kas īsteno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Pārvaldības platforma tiek uzturēta no valsts budžeta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Pārvaldības platformas pārziņa pienākumi un atbildība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Pārvaldības platformas pārzinis Valsts informācijas sistēmu likuma izpratnē ir Kultūras informācijas sistēmu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Pārvaldības platformas pārzinis nodrošina pārvaldības platformas kā informācijas un komunikācijas tehnoloģiju resursu kopuma pieejamību un sniedz atbalstu pārvaldības platformas instanču veidošanā.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Pārvaldības platformas pārzinis ir personas datu pārzinis attiecībā uz tiem personas datiem, kas nepieciešami, lai nodrošinātu identificētu piekļuvi pārvaldības platformas darbības organizēšanai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Pārvaldības platformas pārzinis nodrošina pārvaldības platformas pieejamību vismaz 99,5 procentus mēnesī no paredzētā pārvaldības platformas noteiktā darbības laika, 24/7 režīmā.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Pārvaldības platformas pārzinis veic pārvaldības platformas administratīvo pārvaldību: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institūcijas iesniegto pieteikumu pārvaldības platformas izmantošanai un 10 darbdienu laikā pēc pieteikuma saņemšanas izvērtē to atbilstoši normatīvajos aktos noteiktajām institūcijas funkcijām un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vai noraida pieteikumu pārvaldības platformas izmantošanai;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pārvaldības platformas izmantotājam drošu piekļuvi pārvaldības platformas instancei tikai identificētam lietotājam;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 pārvaldības platformas instances pārziņa iesniegto pieteikumu pārvaldības platformas instances darbības apturēšanai un izvērtē pieteikuma atbilstību normatīvajos aktos noteiktajām institūcijas funkcijām, uzdevumiem un datu pieejamībai;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vai noraida pieteikumu pārvaldības platformas instances darbības apturēšanai;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pārvaldības platformas instances darbības apturēšanu.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Pārvaldības platformas instances pārziņa atbildība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Pārvaldības platformas instances pārzinis ir institūcija, kas valsts deleģētās funkcijas ietvaros veic valsts un Eiropas Savienības atbalsta fondu līdzekļu mērķa finansējuma izlietojuma pārvaldību un pēc kuras pieteikuma ir izveidota pārvaldības platformas instance mērķa finansējuma izlietojuma pārvaldībai.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Pārvaldības platformas instances pārzinis ir personas datu pārzinis attiecībā uz tiem personas datiem, kas nepieciešami, lai nodrošinātu pārvaldības platformas instances darbību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Pārvaldības platformas instances pārzinis pārvaldības platformas instancē veic personas datu apstrādātāja funkcijas gan Fizisko personu datu apstrādes likuma izpratnē, gan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(turpmāk – Vispārīgā datu aizsardzības regula) izpratnē, kā arī nodrošina pārvaldības platformas instances lietotājiem drošu piekļuvi pārvaldības platformas instancei.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Pārvaldības platformas instances pārzinis: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un vada  pārvaldības platformas instances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pārvaldības platformas instances lietotāju pārvaldību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gan iekšējo, gan ārējo ekspertu pārvaldību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atbalsta programmu pārvaldību: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 atbalsta 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definē projekta programmas un veic to pārvaldību;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konkursu un konkursu projektu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konfigurē projekta tāmi;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definē konkursa vērtēšanas kritēriju blokus;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citas ar atbalsta programmu pārvaldību saistītas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pārvalda Elektroniskās pieteikšanās sistēmas publisko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pieteikumu pārvaldības platformas instances darbības apturēšanai;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 pieteikuma iesniegšanas pārvaldības platformas instances darbības apturēšanai: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datu eksportu, saglabājot esošo datu struktūru;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pārvaldības platformas instances datu (tai skaitā auditācijas pierakstu) arhivēšanu.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Funkcijas un uzdevumi, kuru izpildei nepieciešama pārvaldības platformas izmantošana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Pārvaldības platforma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Eiropas Savienības atbalsta fondu līdzekļu mērķa finansējuma izlietojuma pārvaldību;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iespēju vienotā veidā efektīvi pārvaldīt mērķa finansējuma izlietojumu un veidot piekļuves vidi, kas nodrošina visa mērķa finansējuma izlietojuma procesa pārvaldību un caurskatāmību;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pieteikumu konkursu administrēšanas un vērtēšanas procesa atbalstu un iekļauj institūcijas procesos veidoto datu kopu nodošanu datu agregācijas vidē;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finansējuma izlietojuma pārvaldību valsts mērķdotāciju, atbalsta programmu un grantu veidā;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lietu un dokumentācijas pārraudzību institūcijās, kurās nav ieviesta atsevišķa pārvaldības platforma.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Pārvaldības platformas uzdevumi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darbināt konkrētām vajadzībām izstrādātu programmatūru;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integrēt pārvaldības platformu ar vismaz šādām ārējām informācijas sistēmām un platformām: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elektronisko norēķinu sistēmu "eKase" (eKase);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Oficiālo elektronisko adrešu informācijas sistēmu (e-adrese);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izplatīšanas un pārvaldības platformu;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informācijas sistēmu savietotāja koplietošanas komponenti "Adrešu meklēšanas komponente".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Pārvaldības platformas darbības un izmantošanas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Pārvaldības platformas pārzinis izstrādā un aktualizē pārvaldības platformas lietošanas noteikumus, kuros nosaka vismaz: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pārvaldības platformas lietošanas nosacījumus un pieejamo funkcionalitāti;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pašapkalpošanās portāla lietošanas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pārvaldības platformas instances moduļu izstrādes, finansēšanas un aprakstīšanas kārtību, kā arī šo moduļu lietošanas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veikta integrācija ar citām informācijas sistēmām un platformām;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organizatoriska rakstura procedūras, kā arī pārvaldības platformas lietotāju atbalsta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izmaiņas lietošanas noteikumos rada finanšu ietekmi uz pārvaldības platformas izmantotājiem, pārvaldības platformas pārzinis minētās izmaiņas saskaņo ar tām institūcijām, kuru darbību un kompetenci izmaiņas var ietekmēt.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minētās institūcijas divu nedēļu laikā pēc lietošanas noteikumu saņemšanas izvērtē tos un paziņo pārvaldības platformas pārzinim par lietošanas noteikumu saskaņošanu vai noraidīšanu, norādot trūkumus, kurus nepieciešams novērst.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izmaiņas lietošanas noteikumos nerada finanšu ietekmi uz pārvaldības platformas izmantotājiem, pārvaldības platformas pārzinis par veiktajām izmaiņām informē ne vēlāk kā divas nedēļas pirms izmaiņu veikšanas.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Pārvaldības platformas pārzinis lietošanas noteikumus publicē pašapkalpošanās portālā </w:t>
      </w:r>
      <w:r w:rsidR="00000000" w:rsidRPr="00000000" w:rsidDel="00000000">
        <w:rPr>
          <w:rtl w:val="0"/>
        </w:rPr>
        <w:t xml:space="preserve">https://parvaldiba.map.gov.lv</w:t>
      </w:r>
      <w:r w:rsidR="00000000" w:rsidRPr="00000000" w:rsidDel="00000000">
        <w:rPr>
          <w:rtl w:val="0"/>
        </w:rPr>
        <w:t xml:space="preserve"> un pārvaldības platformas pārziņa tīmekļvietnē, kā arī atbilstoši nepieciešamībai aktualizē 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Piekļuve pārvaldības platformai tiek nodrošināta: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identificētiem lietotājiem: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kvalificētiem paaugstinātas drošības elektroniskās identifikācijas līdzekļiem;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kvalificētu elektroniskās identifikācijas līdzekli;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lietotājvārdu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programmsaskarni, izmantojot pārvaldības platformas pārziņa noteiktos starpsistēmu autorizācijas līdzekļus.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veiktu valsts un Eiropas Savienības atbalsta fondu līdzekļu mērķa finansējuma izlietojuma pārvaldību, izmantojot pārvaldības platformu, institūcija pašapkalpošanās portālā </w:t>
      </w:r>
      <w:r w:rsidR="00000000" w:rsidRPr="00000000" w:rsidDel="00000000">
        <w:rPr>
          <w:rtl w:val="0"/>
        </w:rPr>
        <w:t xml:space="preserve">https://parvaldiba.map.gov.lv</w:t>
      </w:r>
      <w:r w:rsidR="00000000" w:rsidRPr="00000000" w:rsidDel="00000000">
        <w:rPr>
          <w:rtl w:val="0"/>
        </w:rPr>
        <w:t xml:space="preserve"> iesniedz pieteikumu pārvaldības platformas instances izveidei.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pārvaldības platformas izmantotājs konstatē problēmu vai incidentu pārvaldības platformas darbībā, tas atbilstoši lietošanas noteikumos noteiktajai kārtībai par identificēto problēmu vai incidentu informē pārvaldības platformas pārzini.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Pārvaldības platformā iekļaujamā informācija, tās apjoms un informācijas iekļaušanas un saņemšanas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Pārvaldības platformai tiek nodoti dati vismaz no šādām informācijas sistēmām: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uzņēmuma resursu plānošanas (</w:t>
      </w:r>
      <w:r w:rsidR="00000000" w:rsidRPr="00000000" w:rsidDel="00000000">
        <w:rPr>
          <w:i w:val="1"/>
          <w:rtl w:val="0"/>
        </w:rPr>
        <w:t xml:space="preserve">Enterprise Resource Planning</w:t>
      </w:r>
      <w:r w:rsidR="00000000" w:rsidRPr="00000000" w:rsidDel="00000000">
        <w:rPr>
          <w:rtl w:val="0"/>
        </w:rPr>
        <w:t xml:space="preserve"> – ERP)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kases pārziņā esošās budžeta elektronisko norēķinu sistēmas "eKase";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zemes dienesta pārziņā esošā Valsts adrešu reģistra;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Uzņēmumu reģistra pārziņā esošā Biedrību reģistra, Komercreģistra, Biedrību un nodibinājumu reģistra, Publisko personu un iestāžu saraksta, Uzņēmumu reģistra žurnāla, Reliģisko organizāciju un to iestāžu reģistra, Eiropas ekonomisko interešu grupu reģistra, Komercķīlu reģistra, Maksātnespējas reģistra, Masu informācijas līdzekļu reģistra, Uzņēmumu reģistra informācijas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Pilsonības un migrācijas lietu pārvaldes pārziņā esošās Fizisko personu reģistra informācijas sistēmas.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Personas dati no Pilsonības un migrācijas lietu pārvaldes pārziņā esošās Fizisko personu reģistra informācijas sistēmas (personas vārds, uzvārds, personas kods) tiek izmantoti, lai nodrošinātu piekļuvi pārvaldības platformai vai pārvaldības platformas instances darbības organizēšanai, kā arī tiek apstrādāti, lai nodrošinātu identifikāciju un autorizāciju darbam ar pārvaldības platformu vai pārvaldības platformas instanci.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Personas dati, kas tiek apstrādāti, lai nodrošinātu identifikāciju un autorizāciju pārvaldības platformā vai pārvaldības platformas instancē, tiek uzglabāti līdz brīdim, kad par izmaiņām attiecīgo personas datu izmantošanā ir saņemts rakstisks paziņojums.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Pārvaldības platformas izmaiņu un piekļuves auditācijas pierakstus glabā 18 mēnešus no ieraksta izdarīšanas brīža.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Pārvaldības platformas izmantotājs, lai nodrošinātu datu saņemšanu, izmantojot DAGR, par  </w:t>
      </w:r>
      <w:r w:rsidR="00000000" w:rsidRPr="00000000" w:rsidDel="00000000">
        <w:rPr>
          <w:rtl w:val="0"/>
        </w:rPr>
        <w:t xml:space="preserve">24.4.</w:t>
      </w:r>
      <w:r w:rsidR="00000000" w:rsidRPr="00000000" w:rsidDel="00000000">
        <w:rPr>
          <w:rtl w:val="0"/>
        </w:rPr>
        <w:t xml:space="preserve"> un </w:t>
      </w:r>
      <w:r w:rsidR="00000000" w:rsidRPr="00000000" w:rsidDel="00000000">
        <w:rPr>
          <w:rtl w:val="0"/>
        </w:rPr>
        <w:t xml:space="preserve">24.5.</w:t>
      </w:r>
      <w:r w:rsidR="00000000" w:rsidRPr="00000000" w:rsidDel="00000000">
        <w:rPr>
          <w:rtl w:val="0"/>
        </w:rPr>
        <w:t xml:space="preserve"> apakšpunktā</w:t>
      </w:r>
      <w:r w:rsidR="00000000" w:rsidRPr="00000000" w:rsidDel="00000000">
        <w:rPr>
          <w:rtl w:val="0"/>
        </w:rPr>
        <w:t xml:space="preserve"> uzskaitīto datu (tajā skaitā personas datu) aprites apjomu vienojas ar datu devēju, izmantojot Valsts informācijas resursu, sistēmu un sadarbspējas informācijas sistēmā pieejamo funkcionalitāti.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punkts</w:t>
      </w:r>
      <w:r w:rsidR="00000000" w:rsidRPr="00000000" w:rsidDel="00000000">
        <w:rPr>
          <w:rtl w:val="0"/>
        </w:rPr>
        <w:t xml:space="preserve"> stājas spēkā 2023. gada 28. decembrī. Līdz tam pārvaldības platformas pārzinis Valsts informācijas sistēmu likuma izpratnē ir Vides aizsardzības un reģionālās attīstības ministrija.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punkta</w:t>
      </w:r>
      <w:r w:rsidR="00000000" w:rsidRPr="00000000" w:rsidDel="00000000">
        <w:rPr>
          <w:rtl w:val="0"/>
        </w:rPr>
        <w:t xml:space="preserve"> nosacījumus var nepiemērot līdz 2023. gada 31. decembrim, slēdzot savstarpēju vienošanos ar datu devēju.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25-TA-2597</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25-TA-2597</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noteikumu_konsolidētā_versija_25-TA-2597.docx</dc:title>
</cp:coreProperties>
</file>

<file path=docProps/custom.xml><?xml version="1.0" encoding="utf-8"?>
<Properties xmlns="http://schemas.openxmlformats.org/officeDocument/2006/custom-properties" xmlns:vt="http://schemas.openxmlformats.org/officeDocument/2006/docPropsVTypes"/>
</file>