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8.3.5. specifiskā atbalsta mērķa "Uzlabot pieeju karjeras atbalstam izglītojamajiem vispārējās un profesionālās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8.3.5. specifisko atbalsta mērķi "Uzlabot pieeju karjeras atbalstam izglītojamajiem vispārējās un profesionālās izglītības iestādēs"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pieeju karjeras atbalstam izglītojamiem vispārējās un profesionālās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valsts un pašvaldību dibinātās vispārējās (tai skaitā speciālās) un profesionālās izglītības iestādes un to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21.</w:t>
      </w:r>
      <w:r w:rsidR="00000000" w:rsidRPr="00000000" w:rsidDel="00000000">
        <w:rPr>
          <w:rtl w:val="0"/>
        </w:rPr>
        <w:t xml:space="preserve"> punktā minētās atbalstāmās darbības un līdz 2023. gada 31. maijam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to vispārējās un profesionālās izglītības iestāžu skaits, kuras saņēmušas Eiropas Sociālā fonda atbalstu karjeras izglītībai un karjeras attīstības atbalstam, – 328, tai skaitā līdz 2018. gada 31. decembrim – 295;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to vispārējās un profesionālās izglītības iestāžu skaits, kuras nodrošina karjeras atbalstu izglītojamiem, – 328;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6 924 206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pieejamais kopējais attiecināmais finansējums ir 23 618 666 </w:t>
      </w:r>
      <w:r w:rsidR="00000000" w:rsidRPr="00000000" w:rsidDel="00000000">
        <w:rPr>
          <w:i w:val="1"/>
          <w:rtl w:val="0"/>
        </w:rPr>
        <w:t xml:space="preserve">euro</w:t>
      </w:r>
      <w:r w:rsidR="00000000" w:rsidRPr="00000000" w:rsidDel="00000000">
        <w:rPr>
          <w:rtl w:val="0"/>
        </w:rPr>
        <w:t xml:space="preserve">, tai skaitā Eiropas Sociālā fonda finansējums – 20 075 865 </w:t>
      </w:r>
      <w:r w:rsidR="00000000" w:rsidRPr="00000000" w:rsidDel="00000000">
        <w:rPr>
          <w:i w:val="1"/>
          <w:rtl w:val="0"/>
        </w:rPr>
        <w:t xml:space="preserve">euro</w:t>
      </w:r>
      <w:r w:rsidR="00000000" w:rsidRPr="00000000" w:rsidDel="00000000">
        <w:rPr>
          <w:rtl w:val="0"/>
        </w:rPr>
        <w:t xml:space="preserve"> un valsts budžeta līdzfinansējums – 3 542 801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24.08.2021. noteikumu Nr. 581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16.06.2020. noteikumiem Nr. 389)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16.06.2020. noteikumiem Nr. 389)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izmaksas ir attiecināmas no šo noteikumu spēkā stāšanās dienas, izņemot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darbību izmaksas, kas ir attiecināmas, ja tās veiktas, sākot no 2016. gada 2.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Specifisko atbalstu īsteno vienā projektu iesniegumu atlases kārtā par visu 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un uzaicinājumā noteiktajā termiņā, kas nepārsniedz 30 darbdienas, iesniedz sadarbības iestādē (Kohēzijas politikas fondu vadības informācijas sistēmas 2014.–2020. gadam e-vidē) projekta iesniegumu atbilstoši specifiskā atbalsta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karjeras atbalsta pasākumu īstenošanu visos novados un republikas nozīmes pilsētās, finansējuma saņēmējs uzaicina piedalīties projekta īstenošanā šādus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satura centru, kurš atbilstoši kompetencei nodrošina konsultatīvo un metodisko atbalstu, – šo noteikumu </w:t>
      </w:r>
      <w:r w:rsidR="00000000" w:rsidRPr="00000000" w:rsidDel="00000000">
        <w:rPr>
          <w:rtl w:val="0"/>
        </w:rPr>
        <w:t xml:space="preserve">21.4.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vai pašvaldību apvienības, kuras ir atbildīgas par karjeras izglītības īstenošanu to padotībā esošajās izglītības iestādēs, vai izglītības pārvaldes, kurām pašvaldības ir deleģējušas attiecīgo funkciju, – šo noteikumu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dibinātās profesionālās izglītības iestādes, kurām piešķirts profesionālās izglītības kompetences centra statuss, – šo noteikumu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19.09.2017. noteikumiem Nr. 565)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Pašvaldībām ir tiesības izvirzīt to pārziņā esošās izglītības iestādes, kuras piedalīsies projekta īstenošanā kā izmēģinājumskolas. Finansējuma saņēmējs izvērtē pašvaldību izvirzītās izglītības iestādes, ievērojot šo noteikumu </w:t>
      </w:r>
      <w:r w:rsidR="00000000" w:rsidRPr="00000000" w:rsidDel="00000000">
        <w:rPr>
          <w:rtl w:val="0"/>
        </w:rPr>
        <w:t xml:space="preserve">30.3.</w:t>
      </w:r>
      <w:r w:rsidR="00000000" w:rsidRPr="00000000" w:rsidDel="00000000">
        <w:rPr>
          <w:rtl w:val="0"/>
        </w:rPr>
        <w:t xml:space="preserve"> apakšpunktā minēto pedagogu karjeras konsultantu slodzi un paredzot projektā iesaistīt: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visus speciālās izglītības attīstības centrus;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deviņas vispārējās izglītības iestādes, kuras īsteno mazākumtautību izglītības programmu (vismaz viena izglītības iestāde katrā republikas nozīmes pilsētā);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vienādā proporcijā vispārējās izglītības iestādes, kuras īsteno pamatizglītības programmas, un vispārējās izglītības iestādes, kuras īsteno pamatizglītības programmas un vispārējās vidējās izglītības programmas.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minēto iznākuma un rezultāta rādītāju sasniegšanā finansējuma saņēmējs iesaista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minētos sadarbības partnerus, nodrošinot karjeras atbalsta pieejamību visos novados un republikas nozīmes pilsētās proporcionāli izglītojamo skaitam un ievērojot šo noteikumu </w:t>
      </w:r>
      <w:r w:rsidR="00000000" w:rsidRPr="00000000" w:rsidDel="00000000">
        <w:rPr>
          <w:rtl w:val="0"/>
        </w:rPr>
        <w:t xml:space="preserve">16.</w:t>
      </w:r>
      <w:r w:rsidR="00000000" w:rsidRPr="00000000" w:rsidDel="00000000">
        <w:rPr>
          <w:rtl w:val="0"/>
        </w:rPr>
        <w:t xml:space="preserve"> punktā minētos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Īstenojot projektu,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minētie sadarbības partneri iesniedz karjeras attīstības atbalsta pasākumu plānu, kas atbilst finansējuma saņēmēja izstrādātajam struktūras paraugam un ietver šādus aprakstus: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karjeras attīstības atbalsta pasākumu īstenošanas modelis un tā īstenošanas uzraudzības mehānisms;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 ar projekta īstenošanā neiesaistītajām vispārējās izglītības iestādēm līdz 2020. gada 31. augustam, kā arī profesionālās un augstākās izglītības iestādēm (ja attiecināms) un darba devējiem, to profesionālajām organizācijām un sociālajiem partneriem.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16.06.2020. noteikumiem Nr. 389)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Projekta īstenošanas gaitā projekta iesniedzējam ir pienākums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vēl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21.</w:t>
      </w:r>
      <w:r w:rsidR="00000000" w:rsidRPr="00000000" w:rsidDel="00000000">
        <w:rPr>
          <w:rtl w:val="0"/>
        </w:rPr>
        <w:t xml:space="preserve"> 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to apjomu un īstenošanas kvalitātes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un metodisko materiālu komplekta izstrāde un publiskošana (tai skaitā e-vidē) karjeras atbalsta īstenošanai vispārējās un profesionālās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karjeras attīstības atbalsta pasākumu plāna paraugu izstrāde un aprobācija specifiskā atbalsta īstenošanā iesaistītajās vispārējās un profesionālās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īstenošanā iesaistīto vispārējās un profesionālās izglītības iestāžu pedagogu karjeras konsultantu un karjeras atbalsta īstenošanā iesaistīto speciālistu papildizglītība karjeras atbalsta pasākumu īstenošanas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nacionālo profesionālās meistarības konkursu organizēšana profesionālās izglītības iestāžu izglītojamiem, tai skaitā profesionālo prasmju demonstrācijas pasākumu organizēšana profesionālās izglītības pievilcības celšanai;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konkursantu – nacionālajos profesionālās meistarības konkursos (tai skaitā profesionālās izglītības iestāžu beidzēju vecumā līdz 25 gadiem, bet ne vēlāk kā divu kalendāra gadu laikā pēc izglītības iestādes beigšanas gada) – sagatavošana dalībai starptautiskajos jauno profesionāļu meistarības konkursos un dalības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karjeras atbalsta pasākumu (tai skaitā karjeras informācijas, karjeras izglītības un karjeras konsultāciju) īstenošana specifiskā atbalsta īstenošanā iesaistīto izglītības iestāžu izglītojamiem un vecākiem visos Latvijas novados un republikas pilsētās;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507; MK 16.06.2020. noteikumiem Nr. 389)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(plāno atbilstoši Valsts un pašvaldību institūciju amatpersonu un darbinieku atlīdzības likumā noteiktajam) par valsts un pašvaldību darbinieku atlīdzību,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(tai skaitā pedagogu karjeras konsultantu) atlīdzības izmaksas šo noteikumu 21.6.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23.1.1.</w:t>
      </w:r>
      <w:r w:rsidR="00000000" w:rsidRPr="00000000" w:rsidDel="00000000">
        <w:rPr>
          <w:rtl w:val="0"/>
        </w:rPr>
        <w:t xml:space="preserve"> apakšpunktā minētajam personālam šo noteikumu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un šo noteikumu </w:t>
      </w:r>
      <w:r w:rsidR="00000000" w:rsidRPr="00000000" w:rsidDel="00000000">
        <w:rPr>
          <w:rtl w:val="0"/>
        </w:rPr>
        <w:t xml:space="preserve">23.1.2.</w:t>
      </w:r>
      <w:r w:rsidR="00000000" w:rsidRPr="00000000" w:rsidDel="00000000">
        <w:rPr>
          <w:rtl w:val="0"/>
        </w:rPr>
        <w:t xml:space="preserve"> apakšpunktā minētajam personālam šo noteikumu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23.1.1.</w:t>
      </w:r>
      <w:r w:rsidR="00000000" w:rsidRPr="00000000" w:rsidDel="00000000">
        <w:rPr>
          <w:rtl w:val="0"/>
        </w:rPr>
        <w:t xml:space="preserve"> apakšpunktā minētajam īstenošanas personālam (tai skaitā Latvijas oficiālajam delegātam un tehniskajam delegātam starptautiskajās bezpeļņas asociācijās "Worldskills Europe" un "Worldskills International"), piesaistītajiem ekspertiem un konkursantiem šo noteikumu </w:t>
      </w:r>
      <w:r w:rsidR="00000000" w:rsidRPr="00000000" w:rsidDel="00000000">
        <w:rPr>
          <w:rtl w:val="0"/>
        </w:rPr>
        <w:t xml:space="preserve">21.5.</w:t>
      </w:r>
      <w:r w:rsidR="00000000" w:rsidRPr="00000000" w:rsidDel="00000000">
        <w:rPr>
          <w:rtl w:val="0"/>
        </w:rPr>
        <w:t xml:space="preserve"> apakšpunktā minēto atbalstāmo darbību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sabiedriskā transporta izmantošana) šo noteikumu </w:t>
      </w:r>
      <w:r w:rsidR="00000000" w:rsidRPr="00000000" w:rsidDel="00000000">
        <w:rPr>
          <w:rtl w:val="0"/>
        </w:rPr>
        <w:t xml:space="preserve">23.1.1.</w:t>
      </w:r>
      <w:r w:rsidR="00000000" w:rsidRPr="00000000" w:rsidDel="00000000">
        <w:rPr>
          <w:rtl w:val="0"/>
        </w:rPr>
        <w:t xml:space="preserve"> apakšpunktā minētajam personālam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un šo noteikumu </w:t>
      </w:r>
      <w:r w:rsidR="00000000" w:rsidRPr="00000000" w:rsidDel="00000000">
        <w:rPr>
          <w:rtl w:val="0"/>
        </w:rPr>
        <w:t xml:space="preserve">23.1.2.</w:t>
      </w:r>
      <w:r w:rsidR="00000000" w:rsidRPr="00000000" w:rsidDel="00000000">
        <w:rPr>
          <w:rtl w:val="0"/>
        </w:rPr>
        <w:t xml:space="preserve"> apakšpunktā minētajam personālam un </w:t>
      </w:r>
      <w:r w:rsidR="00000000" w:rsidRPr="00000000" w:rsidDel="00000000">
        <w:rPr>
          <w:rtl w:val="0"/>
        </w:rPr>
        <w:t xml:space="preserve">21.3.</w:t>
      </w:r>
      <w:r w:rsidR="00000000" w:rsidRPr="00000000" w:rsidDel="00000000">
        <w:rPr>
          <w:rtl w:val="0"/>
        </w:rPr>
        <w:t xml:space="preserve"> apakšpunktā minētajiem karjeras atbalsta īstenošanā iesaistītajiem speciālistiem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ikgadējā dalībvalsts biedru maksa starptautiskajās bezpeļņas asociācijās "Worldskills Europe" un "Worldskills International" un dalības maksa starptautiskajos jauno profesionāļu meistarības konkursos šo noteikumu </w:t>
      </w:r>
      <w:r w:rsidR="00000000" w:rsidRPr="00000000" w:rsidDel="00000000">
        <w:rPr>
          <w:rtl w:val="0"/>
        </w:rPr>
        <w:t xml:space="preserve">21.5.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(ja pakalpojumu iepirkumu veic atbilstoši iepirkuma procedūru reglamentējošiem normatīvajiem aktiem, īstenojot atklātu, pārredzamu, nediskriminējošu un konkurenci nodrošinošu procedūru), piegāžu līgumu un īres izmaksas šo noteikumu </w:t>
      </w:r>
      <w:r w:rsidR="00000000" w:rsidRPr="00000000" w:rsidDel="00000000">
        <w:rPr>
          <w:rtl w:val="0"/>
        </w:rPr>
        <w:t xml:space="preserve">21.</w:t>
      </w:r>
      <w:r w:rsidR="00000000" w:rsidRPr="00000000" w:rsidDel="00000000">
        <w:rPr>
          <w:rtl w:val="0"/>
        </w:rPr>
        <w:t xml:space="preserve"> 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autoratlīdzības izmaksas un izmaksas, noslēdzot uzņēmuma līgumus ar projekta īstenošanā iesaistītiem ekspertiem un fiziskām personām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papildizglītības nodrošināšanas un starptautisko konkursantu sagatavošanas izmaksas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21.5.</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drukas un literārā redaktora pakalpojuma izmaksas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fotopakalpojumu izmaksas (šo noteikumu </w:t>
      </w:r>
      <w:r w:rsidR="00000000" w:rsidRPr="00000000" w:rsidDel="00000000">
        <w:rPr>
          <w:rtl w:val="0"/>
        </w:rPr>
        <w:t xml:space="preserve">21.1.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videopakalpojumu izmaksas (šo noteikumu </w:t>
      </w:r>
      <w:r w:rsidR="00000000" w:rsidRPr="00000000" w:rsidDel="00000000">
        <w:rPr>
          <w:rtl w:val="0"/>
        </w:rPr>
        <w:t xml:space="preserve">21.1.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metodisko materiālu un plānu paraugu izstrādes izmaksas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digitālo materiālu, rīku un citu risinājumu izstrādes izmaksas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kursu, semināru un konferenču organizēšanas un apkalpošanas izmaksas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telpu, iekārtas un aprīkojuma īres izmaksas (šo noteikumu </w:t>
      </w:r>
      <w:r w:rsidR="00000000" w:rsidRPr="00000000" w:rsidDel="00000000">
        <w:rPr>
          <w:rtl w:val="0"/>
        </w:rPr>
        <w:t xml:space="preserve">21.4.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informatīvo kampaņu organizēšanas un īstenošanas izmaksas (šo noteikumu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formas vai specapģērbu iegādes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materiālu un inventāra iegādes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loģistikas pakalpojumu izmaksas (šo noteikumu </w:t>
      </w:r>
      <w:r w:rsidR="00000000" w:rsidRPr="00000000" w:rsidDel="00000000">
        <w:rPr>
          <w:rtl w:val="0"/>
        </w:rPr>
        <w:t xml:space="preserve">21.5.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transporta, naktsmītnes un ēdināšanas pakalpojumu izmaksas nacionālo profesionālās meistarības konkursu dalībniekiem (šo noteikumu </w:t>
      </w:r>
      <w:r w:rsidR="00000000" w:rsidRPr="00000000" w:rsidDel="00000000">
        <w:rPr>
          <w:rtl w:val="0"/>
        </w:rPr>
        <w:t xml:space="preserve">21.4.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21.</w:t>
      </w:r>
      <w:r w:rsidR="00000000" w:rsidRPr="00000000" w:rsidDel="00000000">
        <w:rPr>
          <w:rtl w:val="0"/>
        </w:rPr>
        <w:t xml:space="preserve"> punktā minēto atbalstāmo darbību īstenošanai un kuru izlietošanu pirms izdevumu veikšanas finansējuma saņēmējs saskaņo ar sadarbības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21.8.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izveidei vai esošo darba vietu atjaunošanai nepieciešamā aprīkojuma (biroja mēbeles un tehnika, datorprogrammas un licences) iegādes un īres izmaksas šo noteikumu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w:t>
      </w:r>
      <w:r w:rsidR="00000000" w:rsidRPr="00000000" w:rsidDel="00000000">
        <w:rPr>
          <w:rtl w:val="0"/>
        </w:rPr>
        <w:t xml:space="preserve"> apakšpunktā minētajam personālam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normālu darba laiku, darba vietas aprīkojuma iegādes un īres izmaksas ir attiecināmas 100 procentu apmērā. Ja projekta vadības un īstenošanas personāls ir nodarbināts nepilnu darba laiku vai daļlaiku, darba vietas aprīkojuma iegādes un īres izmaksas ir attiecināmas proporcionāli slodzes procentuālajam sadalījumam. Kopējais izmaksu apjoms – ne lielāks par 215 000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13.12.2016. noteikumiem Nr. 797; MK 19.09.2017. noteikumiem Nr. 565; MK 14.08.2018. noteikumiem Nr. 507; MK 24.08.2021. noteikumiem Nr. 581)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23.2.5.</w:t>
      </w:r>
      <w:r w:rsidR="00000000" w:rsidRPr="00000000" w:rsidDel="00000000">
        <w:rPr>
          <w:rtl w:val="0"/>
        </w:rPr>
        <w:t xml:space="preserve"> apakšpunktā minētās izmaksas šo noteikumu </w:t>
      </w:r>
      <w:r w:rsidR="00000000" w:rsidRPr="00000000" w:rsidDel="00000000">
        <w:rPr>
          <w:rtl w:val="0"/>
        </w:rPr>
        <w:t xml:space="preserve">21.7.</w:t>
      </w:r>
      <w:r w:rsidR="00000000" w:rsidRPr="00000000" w:rsidDel="00000000">
        <w:rPr>
          <w:rtl w:val="0"/>
        </w:rPr>
        <w:t xml:space="preserve"> apakšpunktā minētās atbalstāmās darbības īstenošanai ietver šādu izmaksu pozīciju – veselības apdrošināšanas izmaksas, obligāto veselības pārbaužu izmaksas un speciālo medicīnisko optisko redzes korekcijas līdzekļu kompensācijas izmaksas šo noteikumu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w:t>
      </w:r>
      <w:r w:rsidR="00000000" w:rsidRPr="00000000" w:rsidDel="00000000">
        <w:rPr>
          <w:rtl w:val="0"/>
        </w:rPr>
        <w:t xml:space="preserve"> apakšpunktā minētajam personālam. Ja veselības apdrošināšana paredzēta finansējuma saņēmēja un sadarbības partnera iestādē un minētais personāls ir nodarbināts uz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23.1.</w:t>
      </w:r>
      <w:r w:rsidR="00000000" w:rsidRPr="00000000" w:rsidDel="00000000">
        <w:rPr>
          <w:rtl w:val="0"/>
        </w:rPr>
        <w:t xml:space="preserve"> apakšpunktā minētās izmaksas, kas radušās, pamatojoties uz darba līgumu un rīkojumu par pretendenta iecelšanu ierēdņa amatā, finansējuma saņēmējs nodrošina, ka projekta vadības personāls un projekta īstenošanas personāls tiek piesaistīts uz pilnu darba laiku vai nepilnu darba laiku ne mazāk kā 30 procentu apmērā no kopējā darba laika, attiecīgi veicot projekta vadības un projekta īstenošanas personāla darba laika uzskaiti par veiktajām funkcijām un nostrādāto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un vienošanās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projekta īstenošanu var uzsākt ne vēlāk kā mēnesi pēc dienas, kad noslēgta vienošanās par projekta īstenošanu. Projektu īsteno līdz 2023. gada 31. maijam.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uzraudzītu specifiskā atbalsta īstenošanu atbilstoši Karjeras izglītības īstenošanas plānam valsts un pašvaldību vispārējās un profesionālajās izglītības iestādēs 2015.–2020. gadam, Izglītības un zinātnes ministrija izveido projekta uzraudzības padomi, kurā tostarp ar balsstiesībām uzaicina pārstāvjus no Valsts izglītības attīstības aģentūras, ar padomdevēja tiesībām – pārstāvjus no Labklājības ministrijas, Ekonomikas ministrijas, Latvijas Darba devēju konfederācijas, Latvijas Brīvo arodbiedrību savienības, Latvijas Pašvaldību savienības un Latvijas Karjeras attīstības atbalsta asociācijas, novērotāju statusā – pārstāvjus no finansējuma saņēmēja, sadarbības iestādes un atbildīgās iestādes. Projekta uzraudzības padomi sasauc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karjeras atbalsta pasākumus projektā iesaistītajās vispārējās un profesionālās izglītības iestādēs, finansējuma saņēmējs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pedagoga karjeras konsultanta atlīdzībai un karjeras attīstības atbalsta pasākumu īstenošanai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minētajiem sadarbības partneriem piešķir saskaņā ar šo noteikumu </w:t>
      </w:r>
      <w:r w:rsidR="00000000" w:rsidRPr="00000000" w:rsidDel="00000000">
        <w:rPr>
          <w:rtl w:val="0"/>
        </w:rPr>
        <w:t xml:space="preserve">18.</w:t>
      </w:r>
      <w:r w:rsidR="00000000" w:rsidRPr="00000000" w:rsidDel="00000000">
        <w:rPr>
          <w:rtl w:val="0"/>
        </w:rPr>
        <w:t xml:space="preserve"> punktā minēto karjeras attīstības atbalsta pasākumu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minētajiem sadarbības partneriem ir tiesības noteikt, kuras no to pakļautībā esošajām vispārējās izglītības iestādēm (t. sk. speciālās izglītības attīstības centriem) piedalīsies specifiskā atbalsta īstenošanā, ievērojot izvēlēto karjeras attīstības atbalsta īstenošanas modeli un pedagogu karjeras konsultantu atlīdzībai pieejamo 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pedagoga karjeras konsultanta atlīdzībai pedagoga karjeras konsultanta 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attiecībai: viens pedagogs karjeras konsultants uz 700 izglītojamiem 2017. gadā un viens pedagogs karjeras konsultants uz 600 izglītojamiem 2020. gadā;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mazāka par 0,3 slodzēm;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minētajiem sadarbības partneriem var piešķirt finansējumu karjeras attīstības atbalsta pasākumiem: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iesaistītajās izglītības iestādēs – proporcionāli izglītojamo skaitam tajās;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neiesaistīto vispārējās izglītības iestāžu izglītojamiem – proporcionāli karjeras attīstības atbalsta pasākumos iesaistīto 7.–9. un 10.–12. klašu izglītojamo skaitam līdz 2020.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minētajiem sadarbības partneriem var piešķirt finansējumu karjeras attīstības atbalsta pasākumiem proporcionāli izglītojamo skaitam izglītības 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minētajiem sadarbības partneriem finansējumu pedagoga karjeras konsultanta atlīdzībai un karjeras attīstības atbalsta pasākumiem koriģē: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(tai skaitā speciālās) izglītības iestādēs – atbilstoši izglītojamo skaitam uz attiecīgā mācību gada 1. septembri, ņemot vērā Valsts izglītības informācijas sistēmas datus, kas ievadīti un apstiprināti līdz attiecīgā gada 5. septembrim, un ievērojot šo noteikumu </w:t>
      </w:r>
      <w:r w:rsidR="00000000" w:rsidRPr="00000000" w:rsidDel="00000000">
        <w:rPr>
          <w:rtl w:val="0"/>
        </w:rPr>
        <w:t xml:space="preserve">30.3.</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 minēto pedagogu karjeras konsultantu slodzes ierobežojumu;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iestādēs – atbilstoši izglītojamo skaitam katra mācību gada 1. oktobrī, ievērojot šo noteikumu </w:t>
      </w:r>
      <w:r w:rsidR="00000000" w:rsidRPr="00000000" w:rsidDel="00000000">
        <w:rPr>
          <w:rtl w:val="0"/>
        </w:rPr>
        <w:t xml:space="preserve">30.3.</w:t>
      </w:r>
      <w:r w:rsidR="00000000" w:rsidRPr="00000000" w:rsidDel="00000000">
        <w:rPr>
          <w:rtl w:val="0"/>
        </w:rPr>
        <w:t xml:space="preserve"> apakšpunktā un 30.</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2 </w:t>
      </w:r>
      <w:r w:rsidR="00000000" w:rsidRPr="00000000" w:rsidDel="00000000">
        <w:rPr>
          <w:rtl w:val="0"/>
        </w:rPr>
        <w:t xml:space="preserve">punktā minēto pedagogu karjeras konsultantu slodzes ierobežojumu.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507; MK 16.06.2020. noteikumiem Nr. 389)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vispārējās izglītības iestādē tiek nodrošināts viens pedagogs karjeras konsultants uz 701 līdz 750 izglītojamiem vai valsts dibinātā profesionālās izglītības iestādē, kurai piešķirts profesionālās izglītības kompetences centra statuss, tiek nodrošināts viens pedagogs karjeras konsultants uz 701 līdz 900 audzēkņiem, tad pedagoga karjeras konsultanta atlīdzība atbilst vienai pedagoga karjeras konsultanta slodzei 2017. gadā saskaņā ar šo noteikumu </w:t>
      </w:r>
      <w:r w:rsidR="00000000" w:rsidRPr="00000000" w:rsidDel="00000000">
        <w:rPr>
          <w:rtl w:val="0"/>
        </w:rPr>
        <w:t xml:space="preserve">30.3.1.</w:t>
      </w:r>
      <w:r w:rsidR="00000000" w:rsidRPr="00000000" w:rsidDel="00000000">
        <w:rPr>
          <w:rtl w:val="0"/>
        </w:rPr>
        <w:t xml:space="preserve">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valsts dibinātā profesionālās izglītības iestādē, kurai piešķirts profesionālās izglītības kompetences centra statuss, tiek nodrošināts viens pedagogs karjeras konsultants uz 601 līdz 775 audzēkņiem, tad pedagoga karjeras konsultanta atlīdzība atbilst vienai pedagoga karjeras konsultanta slodzei 2020. gadā saskaņā ar šo noteikumu </w:t>
      </w:r>
      <w:r w:rsidR="00000000" w:rsidRPr="00000000" w:rsidDel="00000000">
        <w:rPr>
          <w:rtl w:val="0"/>
        </w:rPr>
        <w:t xml:space="preserve">30.3.1.</w:t>
      </w:r>
      <w:r w:rsidR="00000000" w:rsidRPr="00000000" w:rsidDel="00000000">
        <w:rPr>
          <w:rtl w:val="0"/>
        </w:rPr>
        <w:t xml:space="preserve">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Atbalstāma ir vides prasību integrācija preču un pakalpojumu iepirkumos (zaļais publiskais iepirkums) projektā.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veicinātu horizontālā principa "Vienlīdzīgas iespējas" ieviešanu metodisko un informatīvo materiālu saturā, kā arī īstenojot specifiskā atbalsta īstenošanā iesaistīto vispārējās un profesionālās izglītības iestāžu pedagogu un karjeras atbalsta speciālistu papildizglītību, tiks integrēti jautājumi par vienlīdzīgām iespējām (piemēram, neatkarīgi no dzimuma, vecuma, invaliditātes vai etniskās piederības), nodrošinot pakalpojumu dažādām personām vai personu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datu uzkrāšanu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šādiem specifiskajiem izvērtēšanas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vai profesionālās izglītības iestādēs strādājošie pedagogi un karjeras atbalsta īstenošanā iesaistītie speciālisti, kas saņēmuši papildizglītību karjeras atbalsta pasākumu īstenošanas jautājumos;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izstrādātas vadlīnijas karjeras atbalsta plānu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profesionālās meistarības konkursi profesionālās izglītības iestāžu izglītojamiem (tai skaitā profesionālo prasmju demonstrācijas pasākumi profesionālās izglītības pievilcības celšanai);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iestāžu izglītojamie un beidzēji vecumā līdz 25 gadiem, kas piedalījušies starptautiskajos jauno profesionāļu meistarības konkursos;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šādiem horizontālā principa "Vienlīdzīgas iespējas"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izglītības programmu, metodisko un informatīvo līdzekļu skaits, kuros ir integrēti vienlīdzīgu iespēju jautājumi (dzimumu līdztiesība, invaliditāte, vecums vai etniskā piederība);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izglītoto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karjeras konsultāciju dalībniekiem (izglītojamiem), lai iegūtu un uzkrātu nepieciešamo pamata informāciju par unikālajiem dalībniekiem atbilstoši finansējuma saņēmēja izstrādātajai un ar nozares ministriju saskaņotajai veidlapai.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uzkrāšanu par projekta ietvaros atbalstu saņēmušajām personām, šo noteikumu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33.1.4.</w:t>
      </w:r>
      <w:r w:rsidR="00000000" w:rsidRPr="00000000" w:rsidDel="00000000">
        <w:rPr>
          <w:rtl w:val="0"/>
        </w:rPr>
        <w:t xml:space="preserve"> apakšpunktā minētajām Eiropas Sociālā fonda pasākumos iesaistītajām personām, finansējuma saņēmējs nodrošina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rezultātu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21.8.</w:t>
      </w:r>
      <w:r w:rsidR="00000000" w:rsidRPr="00000000" w:rsidDel="00000000">
        <w:rPr>
          <w:rtl w:val="0"/>
        </w:rPr>
        <w:t xml:space="preserve"> apakšpunktā minētos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mērķa īstenošanu un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22-TA-2290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22-TA-2290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noteikumu_konsolidētā_versija_22-TA-2290.docx</dc:title>
</cp:coreProperties>
</file>

<file path=docProps/custom.xml><?xml version="1.0" encoding="utf-8"?>
<Properties xmlns="http://schemas.openxmlformats.org/officeDocument/2006/custom-properties" xmlns:vt="http://schemas.openxmlformats.org/officeDocument/2006/docPropsVTypes"/>
</file>