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757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6. decembrī (prot. Nr. 62 18.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 gada plānošanas perioda</w:t>
      </w:r>
      <w:r>
        <w:br/>
      </w:r>
      <w:r w:rsidR="00000000" w:rsidRPr="00000000" w:rsidDel="00000000">
        <w:rPr>
          <w:rStyle w:val="paragraph"/>
          <w:i w:val="1"/>
          <w:rtl w:val="0"/>
        </w:rPr>
        <w:t xml:space="preserve">vadības likuma 20. panta 6. un 13.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 (Latvijas Vēstnesis, 2015, 145. nr.; 2017, 174. nr.; 2018, 59. nr.; 2019, 138. nr.; 2020, 51. nr.; 2021, 70., 243.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mērķa grupas jaunieša iesaiste projektā – atbalstāmo darbību kopums, kas aptver trīs posmus: mērķa grupas jaunieša uzrunāšanu, profilēšanu un konsultēšanu, kā arī individuālās pasākumu programmas izstrādi vai mērķa grupas jaunieša virzību uz Jauniešu garantijas ietvaros īstenotajiem pasākumiem vai Nodarbinātības valsts aģentūras īstenotajiem aktīvajiem nodarbinātības vai preventīvajiem bezdarba samazināšanas pasākumiem;".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"2.3. mērķa grupas jaunieša individuālā pasākumu programma – atbilstoši finansējuma saņēmēja izstrādātajām metodoloģiskajām vadlīnijām veidots pasākumu kopums, kas piemērots konkrētam mērķa grupas jaunietim, ir balstīts uz mērķa grupas jaunieša profilēšanas rezultātiem un vērsts uz viņa prasmju attīstību, lai sekmētu jaunieša iesaisti izglītībā, tai skaitā aroda apguvē pie amata meistara, nodarbinātībā, Jauniešu garantijas ietvaros īstenotajos pasākumos vai Nodarbinātības valsts aģentūras īstenotajos aktīvajos nodarbinātības vai preventīvajos bezdarba samazināšanas pasākumos, kā arī nevalstisko organizāciju vai jauniešu centru darbībā. Individuālā pasākumu programma ir sekmīgi izpildīta, ja tās noslēgumā mērķa grupas jaunietis ir iesaistījies izglītībā, tai skaitā aroda apguvē pie amata meistara, Jauniešu garantijas ietvaros īstenotajos pasākumos vai Nodarbinātības valsts aģentūras īstenotajos aktīvajos nodarbinātības vai preventīvajos bezdarba samazināšanas pasākumos vai nodarbinātībā, kā arī nevalstisko organizāciju vai jauniešu centru darbībā;".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Atbalsta mērķis ir attīstīt mērķa grupas jauniešu prasmes un veicināt viņu iesaisti izglītībā, tai skaitā aroda apguvē pie amata meistara, nodarbinātībā, Jauniešu garantijas ietvaros īstenotajos pasākumos vai Nodarbinātības valsts aģentūras īstenotajos aktīvajos nodarbinātības vai preventīvajos bezdarba samazināšanas pasākumos, kā arī nevalstisko organizāciju vai jauniešu centru darbībā."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5.1.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"5.1. kopējo iznākuma rādītāju – līdz 2023. gada 31. decembrim NEET jauniešu skaits, kas saņēmuši atbalstu Eiropas Sociālā fonda finansējuma ietvaros, – 4808,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5.1.1. darbības programmas "Izaugsme un nodarbinātība" 8.3.3. specifiskā atbalsta mērķa "Attīstīt NEET jauniešu prasmes un veicināt to iesaisti izglītībā, NVA īstenotajos pasākumos Jauniešu garantijas ietvaros un nevalstisko organizāciju vai jauniešu centru darbībā" ietvaros sasniedzamo iznākuma rādītāju – līdz 2023. gada 31. decembrim NEET jauniešu skaits, kas saņēmuši atbalstu Eiropas Sociālā fonda finansējuma ietvaros, – 4 235;</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5.1.2. darbības programmas "Izaugsme un nodarbinātība" 14.1.1. specifiskā atbalsta mērķa "Atveseļošanas pasākumi izglītības nozarē" 14.1.1.2. pasākuma "Atbalsts NEET jauniešiem" ietvaros sasniedzamo iznākuma rādītāju – līdz 2023. gada 31. decembrim NEET jauniešu skaits, kas saņēmuši atbalstu Eiropas Sociālā fonda finansējuma ietvaros no programmas "Atveseļošanas palīdzība kohēzijai un Eiropas teritorijām" (turpmāk – </w:t>
      </w:r>
      <w:r w:rsidR="00000000" w:rsidRPr="00000000" w:rsidDel="00000000">
        <w:rPr>
          <w:i w:val="1"/>
          <w:rtl w:val="0"/>
        </w:rPr>
        <w:t xml:space="preserve">REACT-EU</w:t>
      </w:r>
      <w:r w:rsidR="00000000" w:rsidRPr="00000000" w:rsidDel="00000000">
        <w:rPr>
          <w:rtl w:val="0"/>
        </w:rPr>
        <w:t xml:space="preserve">) finanšu līdzekļiem, – 573;".</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5.2.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"5.2. kopējo rezultāta rādītāju – līdz 2023. gada 31. decembrim NEET jauniešu skaits, kas sekmīgi izpildījuši individuālo pasākumu programmu Eiropas Sociālā fonda atbalsta ietvaros, – 3 366,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5.2.1. darbības programmas "Izaugsme un nodarbinātība" 8.3.3. specifiskā atbalsta mērķa "Attīstīt NEET jauniešu prasmes un veicināt to iesaisti izglītībā, NVA īstenotajos pasākumos Jauniešu garantijas ietvaros un nevalstisko organizāciju vai jauniešu centru darbībā" ietvaros sasniedzamo rezultāta rādītāju – līdz 2023. gada 31. decembrim NEET jauniešu skaits, kas sekmīgi izpildījuši individuālo pasākumu programmu Eiropas Sociālā fonda finansējuma ietvaros, – 2 965;</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5.2.2. darbības programmas "Izaugsme un nodarbinātība" 14.1.1. specifiskā atbalsta mērķa "Atveseļošanas pasākumi izglītības nozarē" 14.1.1.2. pasākuma "Atbalsts NEET jauniešiem" ietvaros sasniedzamo rezultāta rādītāju – līdz 2023. gada 31. decembrim NEET jauniešu skaits, kas sekmīgi izpildījuši individuālo pasākumu programmu </w:t>
      </w:r>
      <w:r w:rsidR="00000000" w:rsidRPr="00000000" w:rsidDel="00000000">
        <w:rPr>
          <w:i w:val="1"/>
          <w:rtl w:val="0"/>
        </w:rPr>
        <w:t xml:space="preserve">REACT-EU</w:t>
      </w:r>
      <w:r w:rsidR="00000000" w:rsidRPr="00000000" w:rsidDel="00000000">
        <w:rPr>
          <w:rtl w:val="0"/>
        </w:rPr>
        <w:t xml:space="preserve"> finansējuma ietvaros, – 401;".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 Atbalsta mērķim pieejamais kopējais attiecināmais finansējums ir 9 960 331 </w:t>
      </w:r>
      <w:r w:rsidR="00000000" w:rsidRPr="00000000" w:rsidDel="00000000">
        <w:rPr>
          <w:i w:val="1"/>
          <w:rtl w:val="0"/>
        </w:rPr>
        <w:t xml:space="preserve">euro</w:t>
      </w:r>
      <w:r w:rsidR="00000000" w:rsidRPr="00000000" w:rsidDel="00000000">
        <w:rPr>
          <w:rtl w:val="0"/>
        </w:rPr>
        <w:t xml:space="preserve">, tai skaitā Eiropas Sociālā fonda finansējums – 8 265 304 </w:t>
      </w:r>
      <w:r w:rsidR="00000000" w:rsidRPr="00000000" w:rsidDel="00000000">
        <w:rPr>
          <w:i w:val="1"/>
          <w:rtl w:val="0"/>
        </w:rPr>
        <w:t xml:space="preserve">euro</w:t>
      </w:r>
      <w:r w:rsidR="00000000" w:rsidRPr="00000000" w:rsidDel="00000000">
        <w:rPr>
          <w:rtl w:val="0"/>
        </w:rPr>
        <w:t xml:space="preserve"> un valsts budžeta finansējums – 1 695 027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darbības programmas "Izaugsme un nodarbinātība" 8.3.3. specifiskā atbalsta mērķim "Attīstīt NEET jauniešu prasmes un veicināt to iesaisti izglītībā, NVA īstenotajos pasākumos Jauniešu garantijas ietvaros un nevalstisko organizāciju vai jauniešu centru darbībā" pieejamais kopējais attiecināmais finansējums ir 8 460 330 </w:t>
      </w:r>
      <w:r w:rsidR="00000000" w:rsidRPr="00000000" w:rsidDel="00000000">
        <w:rPr>
          <w:i w:val="1"/>
          <w:rtl w:val="0"/>
        </w:rPr>
        <w:t xml:space="preserve">euro</w:t>
      </w:r>
      <w:r w:rsidR="00000000" w:rsidRPr="00000000" w:rsidDel="00000000">
        <w:rPr>
          <w:rtl w:val="0"/>
        </w:rPr>
        <w:t xml:space="preserve">, tai skaitā Eiropas Sociālā fonda finansējums – 7 191 280 </w:t>
      </w:r>
      <w:r w:rsidR="00000000" w:rsidRPr="00000000" w:rsidDel="00000000">
        <w:rPr>
          <w:i w:val="1"/>
          <w:rtl w:val="0"/>
        </w:rPr>
        <w:t xml:space="preserve">euro </w:t>
      </w:r>
      <w:r w:rsidR="00000000" w:rsidRPr="00000000" w:rsidDel="00000000">
        <w:rPr>
          <w:rtl w:val="0"/>
        </w:rPr>
        <w:t xml:space="preserve">un valsts budžeta līdzfinansējums – 1 269 050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 darbības programmas "Izaugsme un nodarbinātība" 14.1.1. specifiskā atbalsta mērķa "Atveseļošanas pasākumi izglītības nozarē" 14.1.1.2. pasākumam "Atbalsts NEET jauniešiem" pieejamais kopējais attiecināmais finansējums ir 1 500 001 </w:t>
      </w:r>
      <w:r w:rsidR="00000000" w:rsidRPr="00000000" w:rsidDel="00000000">
        <w:rPr>
          <w:i w:val="1"/>
          <w:rtl w:val="0"/>
        </w:rPr>
        <w:t xml:space="preserve">euro</w:t>
      </w:r>
      <w:r w:rsidR="00000000" w:rsidRPr="00000000" w:rsidDel="00000000">
        <w:rPr>
          <w:rtl w:val="0"/>
        </w:rPr>
        <w:t xml:space="preserve">, tai skaitā </w:t>
      </w:r>
      <w:r w:rsidR="00000000" w:rsidRPr="00000000" w:rsidDel="00000000">
        <w:rPr>
          <w:i w:val="1"/>
          <w:rtl w:val="0"/>
        </w:rPr>
        <w:t xml:space="preserve">REACT-EU</w:t>
      </w:r>
      <w:r w:rsidR="00000000" w:rsidRPr="00000000" w:rsidDel="00000000">
        <w:rPr>
          <w:rtl w:val="0"/>
        </w:rPr>
        <w:t xml:space="preserve"> finansējums – 1 074 024 </w:t>
      </w:r>
      <w:r w:rsidR="00000000" w:rsidRPr="00000000" w:rsidDel="00000000">
        <w:rPr>
          <w:i w:val="1"/>
          <w:rtl w:val="0"/>
        </w:rPr>
        <w:t xml:space="preserve">euro </w:t>
      </w:r>
      <w:r w:rsidR="00000000" w:rsidRPr="00000000" w:rsidDel="00000000">
        <w:rPr>
          <w:rtl w:val="0"/>
        </w:rPr>
        <w:t xml:space="preserve">un valsts budžeta finansējums – 425 977 </w:t>
      </w:r>
      <w:r w:rsidR="00000000" w:rsidRPr="00000000" w:rsidDel="00000000">
        <w:rPr>
          <w:i w:val="1"/>
          <w:rtl w:val="0"/>
        </w:rPr>
        <w:t xml:space="preserve">euro."</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14.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"14. Finansējuma saņēmēja sadarbības partneri ir valstspilsētas, novadu pašvaldības vai šādu pašvaldību apvienības."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23.1.4.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"23.1.4. mērķa grupas jaunieša karjeras konsultācijas virzībai uz Jauniešu garantijas ietvaros īstenotajiem pasākumiem vai Nodarbinātības valsts aģentūras īstenotajiem aktīvajiem nodarbinātības vai preventīvajiem bezdarba samazināšanas pasākumiem, ja jaunietis pēc profilēšanas un konsultācijām ar programmas vadītāju ir gatavs nekavējoties tajos iesaistīties;".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29.3.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"29.3. mērķa grupas jaunieša individuālo pasākumu programmu un ar viņu parakstīto vienošanos par dalību individuālās pasākumu programmas īstenošanā projekta ietvaros (ja mērķa grupas jaunietis ir nepilngadīgs vai atzīts par personu ar ierobežotu rīcībspēju, iesniegumu paraksta mērķa grupas jaunieša likumiskais pārstāvis – vecāks, aizbildnis vai aizgādnis) vai noslēguma ziņojumu par mērķa grupas jaunieša iesaisti Jauniešu garantijas ietvaros īstenotajos pasākumos vai Nodarbinātības valsts aģentūras īstenotajos aktīvajos nodarbinātības vai preventīvajos bezdarba samazināšanas pasākumos, norādot iesaistes datumu."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38.2.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"38.2. finansējuma saņēmējs projekta īstenošanas nodrošināšanai slēdz starpresoru vienošanos ar Nodarbinātības valsts aģentūru par informācijas un datu apmaiņu un par aktivitāšu saskaņotu un papildinošu īstenošanu, paredzot kārtību, kādā notiek informācijas apmaiņa par projektu mērķa grupām un projektos sniegtajiem atbalsta pasākumiem mērķa grupas jauniešiem;".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Izglītības un zinātnes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Muižniece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22-TA-2539</w:t>
    </w:r>
    <w:r>
      <w:br/>
    </w:r>
    <w:r w:rsidR="00000000" w:rsidRPr="00000000" w:rsidDel="00000000">
      <w:rPr>
        <w:rtl w:val="0"/>
      </w:rPr>
      <w:t xml:space="preserve">Izdrukāts 29.07.2026. 21.20 - 1.0.VK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22-TA-2539</w:t>
    </w:r>
    <w:r>
      <w:br/>
    </w:r>
    <w:r w:rsidR="00000000" w:rsidRPr="00000000" w:rsidDel="00000000">
      <w:rPr>
        <w:rtl w:val="0"/>
      </w:rPr>
      <w:t xml:space="preserve">Izdrukāts 29.07.2026. 21.20 - 1.0.VK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noteikumu_(grozījumu)_projekts_22-TA-2539.docx</dc:title>
</cp:coreProperties>
</file>

<file path=docProps/custom.xml><?xml version="1.0" encoding="utf-8"?>
<Properties xmlns="http://schemas.openxmlformats.org/officeDocument/2006/custom-properties" xmlns:vt="http://schemas.openxmlformats.org/officeDocument/2006/docPropsVTypes"/>
</file>