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0CB7A" w14:textId="77777777" w:rsidR="003402AC" w:rsidRDefault="00B519D2" w:rsidP="003402A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10.</w:t>
      </w:r>
      <w:r w:rsidR="003402AC">
        <w:rPr>
          <w:rFonts w:ascii="Times New Roman" w:hAnsi="Times New Roman" w:cs="Times New Roman"/>
          <w:sz w:val="24"/>
          <w:szCs w:val="24"/>
        </w:rPr>
        <w:t> pielikums</w:t>
      </w:r>
    </w:p>
    <w:p w14:paraId="2A7ADCD1" w14:textId="77777777" w:rsidR="003402AC" w:rsidRDefault="003402AC" w:rsidP="003402A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Ministru kabineta</w:t>
      </w:r>
    </w:p>
    <w:p w14:paraId="4675FB11" w14:textId="77777777" w:rsidR="003402AC" w:rsidRDefault="003402AC" w:rsidP="003402A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2023.gada ,,__”._______</w:t>
      </w:r>
    </w:p>
    <w:p w14:paraId="372D9D68" w14:textId="77777777" w:rsidR="003402AC" w:rsidRDefault="003402AC" w:rsidP="003402A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noteikumiem Nr.____</w:t>
      </w:r>
    </w:p>
    <w:p w14:paraId="6BFC7DA3" w14:textId="77777777" w:rsidR="003402AC" w:rsidRDefault="003402AC" w:rsidP="003402AC">
      <w:pPr>
        <w:spacing w:after="0" w:line="240" w:lineRule="auto"/>
        <w:jc w:val="right"/>
        <w:rPr>
          <w:rFonts w:ascii="Times New Roman" w:hAnsi="Times New Roman" w:cs="Times New Roman"/>
          <w:sz w:val="24"/>
          <w:szCs w:val="24"/>
          <w:highlight w:val="yellow"/>
        </w:rPr>
      </w:pPr>
    </w:p>
    <w:p w14:paraId="506CD4C5" w14:textId="77777777" w:rsidR="00444269" w:rsidRPr="00444269" w:rsidRDefault="00444269" w:rsidP="00444269">
      <w:pPr>
        <w:shd w:val="clear" w:color="auto" w:fill="FFFFFF"/>
        <w:spacing w:after="0" w:line="240" w:lineRule="auto"/>
        <w:jc w:val="center"/>
        <w:rPr>
          <w:rFonts w:ascii="Times New Roman" w:eastAsia="Times New Roman" w:hAnsi="Times New Roman" w:cs="Times New Roman"/>
          <w:b/>
          <w:bCs/>
          <w:sz w:val="24"/>
          <w:szCs w:val="24"/>
          <w:lang w:eastAsia="lv-LV"/>
        </w:rPr>
      </w:pPr>
      <w:r w:rsidRPr="00444269">
        <w:rPr>
          <w:rFonts w:ascii="Times New Roman" w:eastAsia="Times New Roman" w:hAnsi="Times New Roman" w:cs="Times New Roman"/>
          <w:b/>
          <w:bCs/>
          <w:sz w:val="24"/>
          <w:szCs w:val="24"/>
          <w:lang w:eastAsia="lv-LV"/>
        </w:rPr>
        <w:t>Pamatprasības ritošā sastāva nostiprināšanai ar bremzes kurpēm</w:t>
      </w:r>
    </w:p>
    <w:p w14:paraId="7A2B5B76" w14:textId="77777777" w:rsidR="00444269" w:rsidRPr="00444269" w:rsidRDefault="00444269" w:rsidP="00444269">
      <w:pPr>
        <w:shd w:val="clear" w:color="auto" w:fill="FFFFFF"/>
        <w:spacing w:after="0" w:line="240" w:lineRule="auto"/>
        <w:ind w:firstLine="300"/>
        <w:jc w:val="center"/>
        <w:rPr>
          <w:rFonts w:ascii="Times New Roman" w:eastAsia="Times New Roman" w:hAnsi="Times New Roman" w:cs="Times New Roman"/>
          <w:i/>
          <w:iCs/>
          <w:sz w:val="24"/>
          <w:szCs w:val="24"/>
          <w:lang w:eastAsia="lv-LV"/>
        </w:rPr>
      </w:pPr>
    </w:p>
    <w:p w14:paraId="6C60AC29" w14:textId="77777777" w:rsidR="00444269" w:rsidRDefault="00444269" w:rsidP="00444269">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1. Horizontālos ceļos un ceļos ar slīpumu līdz 0,5 mm/m (ieskaitot) jebkuru ritošā sastāva grupu nostiprina ar vienu bremzes kurpi no katras puses.</w:t>
      </w:r>
    </w:p>
    <w:p w14:paraId="53B9891E" w14:textId="77777777" w:rsidR="00444269" w:rsidRPr="00444269" w:rsidRDefault="00444269" w:rsidP="00444269">
      <w:pPr>
        <w:shd w:val="clear" w:color="auto" w:fill="FFFFFF"/>
        <w:spacing w:after="0" w:line="240" w:lineRule="auto"/>
        <w:rPr>
          <w:rFonts w:ascii="Times New Roman" w:eastAsia="Times New Roman" w:hAnsi="Times New Roman" w:cs="Times New Roman"/>
          <w:sz w:val="24"/>
          <w:szCs w:val="24"/>
          <w:lang w:eastAsia="lv-LV"/>
        </w:rPr>
      </w:pPr>
    </w:p>
    <w:p w14:paraId="0FCE3737" w14:textId="77777777" w:rsidR="00444269" w:rsidRPr="00444269" w:rsidRDefault="00444269" w:rsidP="00444269">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2. Ceļos ar slīpumu, lielāku par 0,5</w:t>
      </w:r>
      <w:r>
        <w:rPr>
          <w:rFonts w:ascii="Times New Roman" w:eastAsia="Times New Roman" w:hAnsi="Times New Roman" w:cs="Times New Roman"/>
          <w:sz w:val="24"/>
          <w:szCs w:val="24"/>
          <w:lang w:eastAsia="lv-LV"/>
        </w:rPr>
        <w:t> </w:t>
      </w:r>
      <w:r w:rsidRPr="00444269">
        <w:rPr>
          <w:rFonts w:ascii="Times New Roman" w:eastAsia="Times New Roman" w:hAnsi="Times New Roman" w:cs="Times New Roman"/>
          <w:sz w:val="24"/>
          <w:szCs w:val="24"/>
          <w:lang w:eastAsia="lv-LV"/>
        </w:rPr>
        <w:t>mm/m, bremzes kurpju skaitu aprēķina, izmantojot šādas formulas:</w:t>
      </w:r>
    </w:p>
    <w:p w14:paraId="7529015C" w14:textId="77777777" w:rsidR="00444269" w:rsidRPr="00444269" w:rsidRDefault="00444269" w:rsidP="00444269">
      <w:pPr>
        <w:shd w:val="clear" w:color="auto" w:fill="FFFFFF"/>
        <w:spacing w:after="0" w:line="240" w:lineRule="auto"/>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2.1. krautu vagonu grupas nostiprināšanai:</w:t>
      </w:r>
    </w:p>
    <w:p w14:paraId="41261218" w14:textId="77777777" w:rsidR="00444269" w:rsidRPr="00444269" w:rsidRDefault="00444269" w:rsidP="00444269">
      <w:pPr>
        <w:shd w:val="clear" w:color="auto" w:fill="FFFFFF"/>
        <w:spacing w:after="0" w:line="240" w:lineRule="auto"/>
        <w:ind w:firstLine="300"/>
        <w:jc w:val="center"/>
        <w:rPr>
          <w:rFonts w:ascii="Times New Roman" w:eastAsia="Times New Roman" w:hAnsi="Times New Roman" w:cs="Times New Roman"/>
          <w:sz w:val="24"/>
          <w:szCs w:val="24"/>
          <w:lang w:eastAsia="lv-LV"/>
        </w:rPr>
      </w:pPr>
      <w:r w:rsidRPr="00444269">
        <w:rPr>
          <w:rFonts w:ascii="Times New Roman" w:eastAsia="Times New Roman" w:hAnsi="Times New Roman" w:cs="Times New Roman"/>
          <w:noProof/>
          <w:sz w:val="24"/>
          <w:szCs w:val="24"/>
          <w:lang w:eastAsia="lv-LV"/>
        </w:rPr>
        <w:drawing>
          <wp:inline distT="0" distB="0" distL="0" distR="0" wp14:anchorId="6CCBF11B" wp14:editId="66ED8C59">
            <wp:extent cx="3040380" cy="2971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0380" cy="297180"/>
                    </a:xfrm>
                    <a:prstGeom prst="rect">
                      <a:avLst/>
                    </a:prstGeom>
                    <a:noFill/>
                    <a:ln>
                      <a:noFill/>
                    </a:ln>
                  </pic:spPr>
                </pic:pic>
              </a:graphicData>
            </a:graphic>
          </wp:inline>
        </w:drawing>
      </w:r>
    </w:p>
    <w:p w14:paraId="6C90FD4E" w14:textId="77777777" w:rsidR="00444269" w:rsidRPr="00444269" w:rsidRDefault="00444269" w:rsidP="00444269">
      <w:pPr>
        <w:shd w:val="clear" w:color="auto" w:fill="FFFFFF"/>
        <w:spacing w:after="0" w:line="240" w:lineRule="auto"/>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2.2. tukšo vagonu grupas nostiprināšanai:</w:t>
      </w:r>
    </w:p>
    <w:p w14:paraId="11528A55" w14:textId="77777777" w:rsidR="00444269" w:rsidRDefault="00444269" w:rsidP="00444269">
      <w:pPr>
        <w:shd w:val="clear" w:color="auto" w:fill="FFFFFF"/>
        <w:spacing w:after="0" w:line="240" w:lineRule="auto"/>
        <w:ind w:firstLine="300"/>
        <w:jc w:val="center"/>
        <w:rPr>
          <w:rFonts w:ascii="Times New Roman" w:eastAsia="Times New Roman" w:hAnsi="Times New Roman" w:cs="Times New Roman"/>
          <w:sz w:val="24"/>
          <w:szCs w:val="24"/>
          <w:lang w:eastAsia="lv-LV"/>
        </w:rPr>
      </w:pPr>
      <w:r w:rsidRPr="00444269">
        <w:rPr>
          <w:rFonts w:ascii="Times New Roman" w:eastAsia="Times New Roman" w:hAnsi="Times New Roman" w:cs="Times New Roman"/>
          <w:noProof/>
          <w:sz w:val="24"/>
          <w:szCs w:val="24"/>
          <w:lang w:eastAsia="lv-LV"/>
        </w:rPr>
        <w:drawing>
          <wp:inline distT="0" distB="0" distL="0" distR="0" wp14:anchorId="422E0FC5" wp14:editId="7C1FBF72">
            <wp:extent cx="3040380" cy="2971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0380" cy="297180"/>
                    </a:xfrm>
                    <a:prstGeom prst="rect">
                      <a:avLst/>
                    </a:prstGeom>
                    <a:noFill/>
                    <a:ln>
                      <a:noFill/>
                    </a:ln>
                  </pic:spPr>
                </pic:pic>
              </a:graphicData>
            </a:graphic>
          </wp:inline>
        </w:drawing>
      </w:r>
    </w:p>
    <w:p w14:paraId="26918F0F" w14:textId="77777777" w:rsidR="00444269" w:rsidRDefault="00444269" w:rsidP="00444269">
      <w:pPr>
        <w:shd w:val="clear" w:color="auto" w:fill="FFFFFF"/>
        <w:spacing w:after="0" w:line="240" w:lineRule="auto"/>
        <w:rPr>
          <w:rFonts w:ascii="Times New Roman" w:eastAsia="Times New Roman" w:hAnsi="Times New Roman" w:cs="Times New Roman"/>
          <w:sz w:val="24"/>
          <w:szCs w:val="24"/>
          <w:lang w:eastAsia="lv-LV"/>
        </w:rPr>
      </w:pPr>
    </w:p>
    <w:p w14:paraId="392A046C" w14:textId="77777777" w:rsidR="00444269" w:rsidRDefault="00444269" w:rsidP="00444269">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3. Ceļos ar slīpumu, lielāku par 0,5 mm/m, bremzes kurpes uzliek no krituma puses.</w:t>
      </w:r>
    </w:p>
    <w:p w14:paraId="1BF87223" w14:textId="77777777" w:rsidR="00444269" w:rsidRDefault="00444269" w:rsidP="00444269">
      <w:pPr>
        <w:shd w:val="clear" w:color="auto" w:fill="FFFFFF"/>
        <w:spacing w:after="0" w:line="240" w:lineRule="auto"/>
        <w:rPr>
          <w:rFonts w:ascii="Times New Roman" w:eastAsia="Times New Roman" w:hAnsi="Times New Roman" w:cs="Times New Roman"/>
          <w:sz w:val="24"/>
          <w:szCs w:val="24"/>
          <w:lang w:eastAsia="lv-LV"/>
        </w:rPr>
      </w:pPr>
    </w:p>
    <w:p w14:paraId="253F6675" w14:textId="77777777" w:rsidR="00444269" w:rsidRPr="00444269" w:rsidRDefault="00444269" w:rsidP="00444269">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4. Tukšus vagonus kritumos no 0,5 mm/m līdz 1 mm/m (ieskaitot) nostiprina ar vienu bremzes kurpi arī no krituma pretējās puses.</w:t>
      </w:r>
    </w:p>
    <w:p w14:paraId="0C4A63C2" w14:textId="77777777" w:rsidR="00444269" w:rsidRDefault="00444269" w:rsidP="00444269">
      <w:pPr>
        <w:shd w:val="clear" w:color="auto" w:fill="FFFFFF"/>
        <w:spacing w:after="0" w:line="240" w:lineRule="auto"/>
        <w:rPr>
          <w:rFonts w:ascii="Times New Roman" w:eastAsia="Times New Roman" w:hAnsi="Times New Roman" w:cs="Times New Roman"/>
          <w:sz w:val="24"/>
          <w:szCs w:val="24"/>
          <w:lang w:eastAsia="lv-LV"/>
        </w:rPr>
      </w:pPr>
    </w:p>
    <w:p w14:paraId="1CE1C75F" w14:textId="77777777" w:rsidR="00444269" w:rsidRPr="00444269" w:rsidRDefault="00444269" w:rsidP="00444269">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5. Ceļos ar ļoti eļļainām sliežu galviņu virsmām:</w:t>
      </w:r>
    </w:p>
    <w:p w14:paraId="1CAA3C57" w14:textId="77777777" w:rsidR="00444269" w:rsidRPr="00444269" w:rsidRDefault="00444269" w:rsidP="00444269">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5.1. šā pielikuma 1.</w:t>
      </w:r>
      <w:r w:rsidR="008A438C">
        <w:rPr>
          <w:rFonts w:ascii="Times New Roman" w:eastAsia="Times New Roman" w:hAnsi="Times New Roman" w:cs="Times New Roman"/>
          <w:sz w:val="24"/>
          <w:szCs w:val="24"/>
          <w:lang w:eastAsia="lv-LV"/>
        </w:rPr>
        <w:t> </w:t>
      </w:r>
      <w:r w:rsidRPr="00444269">
        <w:rPr>
          <w:rFonts w:ascii="Times New Roman" w:eastAsia="Times New Roman" w:hAnsi="Times New Roman" w:cs="Times New Roman"/>
          <w:sz w:val="24"/>
          <w:szCs w:val="24"/>
          <w:lang w:eastAsia="lv-LV"/>
        </w:rPr>
        <w:t>punktā noteiktajā gadījumā papildus uzliek vēl vienu bremzes kurpi no ritošā sastāva grupas katras puses;</w:t>
      </w:r>
    </w:p>
    <w:p w14:paraId="49D98B41" w14:textId="77777777" w:rsidR="00444269" w:rsidRDefault="00444269" w:rsidP="00444269">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5.2. šā pielikuma 2.</w:t>
      </w:r>
      <w:r w:rsidR="008A438C">
        <w:rPr>
          <w:rFonts w:ascii="Times New Roman" w:eastAsia="Times New Roman" w:hAnsi="Times New Roman" w:cs="Times New Roman"/>
          <w:sz w:val="24"/>
          <w:szCs w:val="24"/>
          <w:lang w:eastAsia="lv-LV"/>
        </w:rPr>
        <w:t> </w:t>
      </w:r>
      <w:r w:rsidRPr="00444269">
        <w:rPr>
          <w:rFonts w:ascii="Times New Roman" w:eastAsia="Times New Roman" w:hAnsi="Times New Roman" w:cs="Times New Roman"/>
          <w:sz w:val="24"/>
          <w:szCs w:val="24"/>
          <w:lang w:eastAsia="lv-LV"/>
        </w:rPr>
        <w:t>punktā noteiktās nostiprināšanas normas palielina vismaz 1,5 reizes.</w:t>
      </w:r>
    </w:p>
    <w:p w14:paraId="39C0188D" w14:textId="77777777" w:rsidR="00444269" w:rsidRDefault="00444269" w:rsidP="00444269">
      <w:pPr>
        <w:shd w:val="clear" w:color="auto" w:fill="FFFFFF"/>
        <w:spacing w:after="0" w:line="240" w:lineRule="auto"/>
        <w:rPr>
          <w:rFonts w:ascii="Times New Roman" w:eastAsia="Times New Roman" w:hAnsi="Times New Roman" w:cs="Times New Roman"/>
          <w:sz w:val="24"/>
          <w:szCs w:val="24"/>
          <w:lang w:eastAsia="lv-LV"/>
        </w:rPr>
      </w:pPr>
    </w:p>
    <w:p w14:paraId="197AAE32" w14:textId="77777777" w:rsidR="00444269" w:rsidRPr="00444269" w:rsidRDefault="00444269" w:rsidP="008A438C">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6. Uz ceļiem ar lauztu profilu vilcienu sastāviem vai ritoša sastāva grupām, kas atrodas ceļa pilna garuma robežās, nostiprināšanas normas aprēķina pēc profila vidējā lieluma.</w:t>
      </w:r>
    </w:p>
    <w:p w14:paraId="127966E5" w14:textId="77777777" w:rsidR="00444269" w:rsidRDefault="00444269" w:rsidP="00444269">
      <w:pPr>
        <w:shd w:val="clear" w:color="auto" w:fill="FFFFFF"/>
        <w:spacing w:after="0" w:line="240" w:lineRule="auto"/>
        <w:rPr>
          <w:rFonts w:ascii="Times New Roman" w:eastAsia="Times New Roman" w:hAnsi="Times New Roman" w:cs="Times New Roman"/>
          <w:sz w:val="24"/>
          <w:szCs w:val="24"/>
          <w:lang w:eastAsia="lv-LV"/>
        </w:rPr>
      </w:pPr>
    </w:p>
    <w:p w14:paraId="566D118B" w14:textId="77777777" w:rsidR="00444269" w:rsidRPr="00444269" w:rsidRDefault="00444269" w:rsidP="008A438C">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 xml:space="preserve">7. Ja ritošo sastāvu novieto uz atsevišķiem ceļa iecirkņiem, to nostiprina ar bremzes kurpēm, ņemot vērā normas, kas paredzētas šāda ceļa gabala faktiskajam slīpumam. Šādu ceļa iecirkņu robežas un ritošā sastāva nostiprināšanas normas katra atsevišķa iecirkņa robežās norāda </w:t>
      </w:r>
      <w:r w:rsidR="00481F00">
        <w:rPr>
          <w:rFonts w:ascii="Times New Roman" w:eastAsia="Times New Roman" w:hAnsi="Times New Roman" w:cs="Times New Roman"/>
          <w:sz w:val="24"/>
          <w:szCs w:val="24"/>
          <w:lang w:eastAsia="lv-LV"/>
        </w:rPr>
        <w:t xml:space="preserve">šo noteikumu 1. pielikumā minētajā </w:t>
      </w:r>
      <w:r w:rsidRPr="009738BC">
        <w:rPr>
          <w:rFonts w:ascii="Times New Roman" w:eastAsia="Times New Roman" w:hAnsi="Times New Roman" w:cs="Times New Roman"/>
          <w:sz w:val="24"/>
          <w:szCs w:val="24"/>
          <w:lang w:eastAsia="lv-LV"/>
        </w:rPr>
        <w:t>stacijas tehniskās rīcības aktā.</w:t>
      </w:r>
    </w:p>
    <w:p w14:paraId="3146DDBC" w14:textId="77777777" w:rsidR="008A438C" w:rsidRDefault="008A438C" w:rsidP="008A438C">
      <w:pPr>
        <w:shd w:val="clear" w:color="auto" w:fill="FFFFFF"/>
        <w:spacing w:after="0" w:line="240" w:lineRule="auto"/>
        <w:rPr>
          <w:rFonts w:ascii="Times New Roman" w:eastAsia="Times New Roman" w:hAnsi="Times New Roman" w:cs="Times New Roman"/>
          <w:sz w:val="24"/>
          <w:szCs w:val="24"/>
          <w:lang w:eastAsia="lv-LV"/>
        </w:rPr>
      </w:pPr>
    </w:p>
    <w:p w14:paraId="06B53FC8" w14:textId="77777777" w:rsidR="00444269" w:rsidRPr="00444269" w:rsidRDefault="00444269" w:rsidP="008A438C">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8. Nostiprinot krautu kravu vagonu grupas vai grupas ar krautiem un tukšiem vagoniem, bremzes kurpes uzliek:</w:t>
      </w:r>
    </w:p>
    <w:p w14:paraId="725C7DE5" w14:textId="77777777" w:rsidR="00444269" w:rsidRPr="00444269" w:rsidRDefault="00444269" w:rsidP="008A438C">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8.1. zem krautiem vagoniem ar slodzi uz asi (bruto), ne mazāku par 10 t. To skaitu aprēķina saskaņā ar šā pielikuma 2.1.</w:t>
      </w:r>
      <w:r w:rsidR="008A438C">
        <w:rPr>
          <w:rFonts w:ascii="Times New Roman" w:eastAsia="Times New Roman" w:hAnsi="Times New Roman" w:cs="Times New Roman"/>
          <w:sz w:val="24"/>
          <w:szCs w:val="24"/>
          <w:lang w:eastAsia="lv-LV"/>
        </w:rPr>
        <w:t> </w:t>
      </w:r>
      <w:r w:rsidRPr="00444269">
        <w:rPr>
          <w:rFonts w:ascii="Times New Roman" w:eastAsia="Times New Roman" w:hAnsi="Times New Roman" w:cs="Times New Roman"/>
          <w:sz w:val="24"/>
          <w:szCs w:val="24"/>
          <w:lang w:eastAsia="lv-LV"/>
        </w:rPr>
        <w:t>apakšpunktu;</w:t>
      </w:r>
    </w:p>
    <w:p w14:paraId="6156BAC4" w14:textId="77777777" w:rsidR="00444269" w:rsidRPr="00444269" w:rsidRDefault="00444269" w:rsidP="008A438C">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8.2. zem tukšiem vagoniem vai vagoniem, kas krauti ar vieglām kravām (piemēram, automašīnas, tukši konteineri). To skaitu aprēķina saskaņā ar šā pielikuma 2.2.</w:t>
      </w:r>
      <w:r w:rsidR="008A438C">
        <w:rPr>
          <w:rFonts w:ascii="Times New Roman" w:eastAsia="Times New Roman" w:hAnsi="Times New Roman" w:cs="Times New Roman"/>
          <w:sz w:val="24"/>
          <w:szCs w:val="24"/>
          <w:lang w:eastAsia="lv-LV"/>
        </w:rPr>
        <w:t> </w:t>
      </w:r>
      <w:r w:rsidRPr="00444269">
        <w:rPr>
          <w:rFonts w:ascii="Times New Roman" w:eastAsia="Times New Roman" w:hAnsi="Times New Roman" w:cs="Times New Roman"/>
          <w:sz w:val="24"/>
          <w:szCs w:val="24"/>
          <w:lang w:eastAsia="lv-LV"/>
        </w:rPr>
        <w:t>apakšpunktu.</w:t>
      </w:r>
    </w:p>
    <w:p w14:paraId="5747E5B7" w14:textId="77777777" w:rsidR="008A438C" w:rsidRDefault="008A438C" w:rsidP="008A438C">
      <w:pPr>
        <w:shd w:val="clear" w:color="auto" w:fill="FFFFFF"/>
        <w:spacing w:after="0" w:line="240" w:lineRule="auto"/>
        <w:rPr>
          <w:rFonts w:ascii="Times New Roman" w:eastAsia="Times New Roman" w:hAnsi="Times New Roman" w:cs="Times New Roman"/>
          <w:sz w:val="24"/>
          <w:szCs w:val="24"/>
          <w:lang w:eastAsia="lv-LV"/>
        </w:rPr>
      </w:pPr>
    </w:p>
    <w:p w14:paraId="7C4488A0" w14:textId="77777777" w:rsidR="00444269" w:rsidRPr="00444269" w:rsidRDefault="00444269" w:rsidP="008A438C">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9. Krautos vagonus, kas padoti izkraušanai, nostiprina ar bremzes kurpēm, kuru skaitu aprēķina saskaņā ar šā pielikuma 2.2.</w:t>
      </w:r>
      <w:r w:rsidR="008A438C">
        <w:rPr>
          <w:rFonts w:ascii="Times New Roman" w:eastAsia="Times New Roman" w:hAnsi="Times New Roman" w:cs="Times New Roman"/>
          <w:sz w:val="24"/>
          <w:szCs w:val="24"/>
          <w:lang w:eastAsia="lv-LV"/>
        </w:rPr>
        <w:t> </w:t>
      </w:r>
      <w:r w:rsidRPr="00444269">
        <w:rPr>
          <w:rFonts w:ascii="Times New Roman" w:eastAsia="Times New Roman" w:hAnsi="Times New Roman" w:cs="Times New Roman"/>
          <w:sz w:val="24"/>
          <w:szCs w:val="24"/>
          <w:lang w:eastAsia="lv-LV"/>
        </w:rPr>
        <w:t>apakšpunktu.</w:t>
      </w:r>
    </w:p>
    <w:p w14:paraId="6C3A5896" w14:textId="77777777" w:rsidR="008A438C" w:rsidRDefault="008A438C" w:rsidP="00444269">
      <w:pPr>
        <w:spacing w:after="0" w:line="240" w:lineRule="auto"/>
        <w:rPr>
          <w:rFonts w:ascii="Times New Roman" w:eastAsia="Times New Roman" w:hAnsi="Times New Roman" w:cs="Times New Roman"/>
          <w:sz w:val="24"/>
          <w:szCs w:val="24"/>
          <w:lang w:eastAsia="lv-LV"/>
        </w:rPr>
      </w:pPr>
    </w:p>
    <w:p w14:paraId="15655314" w14:textId="77777777" w:rsidR="00444269" w:rsidRPr="00444269" w:rsidRDefault="00444269" w:rsidP="008A438C">
      <w:pPr>
        <w:spacing w:after="0" w:line="240" w:lineRule="auto"/>
        <w:jc w:val="both"/>
        <w:rPr>
          <w:rFonts w:ascii="Times New Roman" w:hAnsi="Times New Roman" w:cs="Times New Roman"/>
          <w:bCs/>
          <w:i/>
          <w:iCs/>
          <w:sz w:val="24"/>
          <w:szCs w:val="24"/>
        </w:rPr>
      </w:pPr>
      <w:r w:rsidRPr="00444269">
        <w:rPr>
          <w:rFonts w:ascii="Times New Roman" w:eastAsia="Times New Roman" w:hAnsi="Times New Roman" w:cs="Times New Roman"/>
          <w:sz w:val="24"/>
          <w:szCs w:val="24"/>
          <w:lang w:eastAsia="lv-LV"/>
        </w:rPr>
        <w:t>10. Pasažieru vagonu nostiprina ar bremzes kurpēm, kuru skaitu aprēķina saskaņā ar šā pielikuma 2.1.</w:t>
      </w:r>
      <w:r w:rsidR="008A438C">
        <w:rPr>
          <w:rFonts w:ascii="Times New Roman" w:eastAsia="Times New Roman" w:hAnsi="Times New Roman" w:cs="Times New Roman"/>
          <w:sz w:val="24"/>
          <w:szCs w:val="24"/>
          <w:lang w:eastAsia="lv-LV"/>
        </w:rPr>
        <w:t> </w:t>
      </w:r>
      <w:r w:rsidRPr="00444269">
        <w:rPr>
          <w:rFonts w:ascii="Times New Roman" w:eastAsia="Times New Roman" w:hAnsi="Times New Roman" w:cs="Times New Roman"/>
          <w:sz w:val="24"/>
          <w:szCs w:val="24"/>
          <w:lang w:eastAsia="lv-LV"/>
        </w:rPr>
        <w:t>apakšpunktu.</w:t>
      </w:r>
      <w:r w:rsidRPr="00444269">
        <w:rPr>
          <w:rFonts w:ascii="Times New Roman" w:hAnsi="Times New Roman" w:cs="Times New Roman"/>
          <w:bCs/>
          <w:i/>
          <w:iCs/>
          <w:sz w:val="24"/>
          <w:szCs w:val="24"/>
        </w:rPr>
        <w:t xml:space="preserve"> </w:t>
      </w:r>
    </w:p>
    <w:p w14:paraId="6B30DEFC" w14:textId="77777777" w:rsidR="008A438C" w:rsidRDefault="008A438C" w:rsidP="00444269">
      <w:pPr>
        <w:spacing w:after="0" w:line="240" w:lineRule="auto"/>
        <w:rPr>
          <w:rFonts w:ascii="Times New Roman" w:hAnsi="Times New Roman" w:cs="Times New Roman"/>
          <w:bCs/>
          <w:i/>
          <w:iCs/>
          <w:sz w:val="24"/>
          <w:szCs w:val="24"/>
        </w:rPr>
      </w:pPr>
    </w:p>
    <w:p w14:paraId="4CE756A4" w14:textId="77777777" w:rsidR="00444269" w:rsidRPr="008A438C" w:rsidRDefault="008A438C" w:rsidP="008A438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11. </w:t>
      </w:r>
      <w:r w:rsidR="00444269" w:rsidRPr="008A438C">
        <w:rPr>
          <w:rFonts w:ascii="Times New Roman" w:hAnsi="Times New Roman" w:cs="Times New Roman"/>
          <w:bCs/>
          <w:sz w:val="24"/>
          <w:szCs w:val="24"/>
        </w:rPr>
        <w:t>Ja ritošo sastāvu nostiprina ar divām vai vairākām bremzes kurpēm, tās paliek zem dažādām vagona (vagonu) asīm. Ja bremzes kurpi nepaliek zem pirmā vagona no iespējamās vagonu grupas aizripošanas puses, bet zem cita vagona, tad pārbauda visu citu šīs grupas vagonu sakabināšanas drošumu ar šo vagonu.</w:t>
      </w:r>
    </w:p>
    <w:p w14:paraId="61F3BD66" w14:textId="77777777" w:rsidR="008A438C" w:rsidRDefault="008A438C" w:rsidP="008A438C">
      <w:pPr>
        <w:shd w:val="clear" w:color="auto" w:fill="FFFFFF"/>
        <w:spacing w:after="0" w:line="240" w:lineRule="auto"/>
        <w:rPr>
          <w:rFonts w:ascii="Times New Roman" w:hAnsi="Times New Roman" w:cs="Times New Roman"/>
          <w:bCs/>
          <w:i/>
          <w:iCs/>
          <w:sz w:val="24"/>
          <w:szCs w:val="24"/>
        </w:rPr>
      </w:pPr>
    </w:p>
    <w:p w14:paraId="5EB5DA81" w14:textId="77777777" w:rsidR="00444269" w:rsidRPr="008A438C" w:rsidRDefault="008A438C" w:rsidP="008A438C">
      <w:pPr>
        <w:shd w:val="clear" w:color="auto" w:fill="FFFFFF"/>
        <w:spacing w:after="0" w:line="240" w:lineRule="auto"/>
        <w:jc w:val="both"/>
        <w:rPr>
          <w:rFonts w:ascii="Times New Roman" w:eastAsia="Times New Roman" w:hAnsi="Times New Roman" w:cs="Times New Roman"/>
          <w:sz w:val="24"/>
          <w:szCs w:val="24"/>
          <w:lang w:eastAsia="lv-LV"/>
        </w:rPr>
      </w:pPr>
      <w:r>
        <w:rPr>
          <w:rFonts w:ascii="Times New Roman" w:hAnsi="Times New Roman" w:cs="Times New Roman"/>
          <w:bCs/>
          <w:sz w:val="24"/>
          <w:szCs w:val="24"/>
        </w:rPr>
        <w:t>12. </w:t>
      </w:r>
      <w:r w:rsidR="00444269" w:rsidRPr="008A438C">
        <w:rPr>
          <w:rFonts w:ascii="Times New Roman" w:hAnsi="Times New Roman" w:cs="Times New Roman"/>
          <w:bCs/>
          <w:sz w:val="24"/>
          <w:szCs w:val="24"/>
        </w:rPr>
        <w:t>Bremzes kurp</w:t>
      </w:r>
      <w:r w:rsidR="00B371FB">
        <w:rPr>
          <w:rFonts w:ascii="Times New Roman" w:hAnsi="Times New Roman" w:cs="Times New Roman"/>
          <w:bCs/>
          <w:sz w:val="24"/>
          <w:szCs w:val="24"/>
        </w:rPr>
        <w:t>es</w:t>
      </w:r>
      <w:r w:rsidR="004C0756" w:rsidRPr="00235825">
        <w:rPr>
          <w:rFonts w:ascii="Times New Roman" w:hAnsi="Times New Roman" w:cs="Times New Roman"/>
          <w:bCs/>
          <w:sz w:val="24"/>
          <w:szCs w:val="24"/>
        </w:rPr>
        <w:t xml:space="preserve"> </w:t>
      </w:r>
      <w:r w:rsidR="00B371FB">
        <w:rPr>
          <w:rFonts w:ascii="Times New Roman" w:hAnsi="Times New Roman" w:cs="Times New Roman"/>
          <w:bCs/>
          <w:sz w:val="24"/>
          <w:szCs w:val="24"/>
        </w:rPr>
        <w:t xml:space="preserve">nav </w:t>
      </w:r>
      <w:r w:rsidR="00444269" w:rsidRPr="008A438C">
        <w:rPr>
          <w:rFonts w:ascii="Times New Roman" w:hAnsi="Times New Roman" w:cs="Times New Roman"/>
          <w:bCs/>
          <w:sz w:val="24"/>
          <w:szCs w:val="24"/>
        </w:rPr>
        <w:t>bojāt</w:t>
      </w:r>
      <w:r w:rsidR="00B371FB">
        <w:rPr>
          <w:rFonts w:ascii="Times New Roman" w:hAnsi="Times New Roman" w:cs="Times New Roman"/>
          <w:bCs/>
          <w:sz w:val="24"/>
          <w:szCs w:val="24"/>
        </w:rPr>
        <w:t xml:space="preserve">as un </w:t>
      </w:r>
      <w:r w:rsidR="00462854">
        <w:rPr>
          <w:rFonts w:ascii="Times New Roman" w:hAnsi="Times New Roman" w:cs="Times New Roman"/>
          <w:bCs/>
          <w:sz w:val="24"/>
          <w:szCs w:val="24"/>
        </w:rPr>
        <w:t xml:space="preserve">ir </w:t>
      </w:r>
      <w:r w:rsidR="00444269" w:rsidRPr="008A438C">
        <w:rPr>
          <w:rFonts w:ascii="Times New Roman" w:hAnsi="Times New Roman" w:cs="Times New Roman"/>
          <w:bCs/>
          <w:sz w:val="24"/>
          <w:szCs w:val="24"/>
        </w:rPr>
        <w:t>darbderīg</w:t>
      </w:r>
      <w:r w:rsidR="00462854">
        <w:rPr>
          <w:rFonts w:ascii="Times New Roman" w:hAnsi="Times New Roman" w:cs="Times New Roman"/>
          <w:bCs/>
          <w:sz w:val="24"/>
          <w:szCs w:val="24"/>
        </w:rPr>
        <w:t>as</w:t>
      </w:r>
      <w:r w:rsidR="00444269" w:rsidRPr="008A438C">
        <w:rPr>
          <w:rFonts w:ascii="Times New Roman" w:hAnsi="Times New Roman" w:cs="Times New Roman"/>
          <w:bCs/>
          <w:sz w:val="24"/>
          <w:szCs w:val="24"/>
        </w:rPr>
        <w:t xml:space="preserve">, un tās </w:t>
      </w:r>
      <w:r w:rsidR="00462854">
        <w:rPr>
          <w:rFonts w:ascii="Times New Roman" w:hAnsi="Times New Roman" w:cs="Times New Roman"/>
          <w:bCs/>
          <w:sz w:val="24"/>
          <w:szCs w:val="24"/>
        </w:rPr>
        <w:t>novieto</w:t>
      </w:r>
      <w:r w:rsidR="00444269" w:rsidRPr="008A438C">
        <w:rPr>
          <w:rFonts w:ascii="Times New Roman" w:hAnsi="Times New Roman" w:cs="Times New Roman"/>
          <w:bCs/>
          <w:sz w:val="24"/>
          <w:szCs w:val="24"/>
        </w:rPr>
        <w:t xml:space="preserve"> zem ritošā sastāva dažādām asīm tādā veidā, lai slieces gals pieskartos riteņa lokam. Nostiprinot ritošo sastāvu  stāvēšanai ilgāk par 24</w:t>
      </w:r>
      <w:r>
        <w:rPr>
          <w:rFonts w:ascii="Times New Roman" w:hAnsi="Times New Roman" w:cs="Times New Roman"/>
          <w:bCs/>
          <w:sz w:val="24"/>
          <w:szCs w:val="24"/>
        </w:rPr>
        <w:t> </w:t>
      </w:r>
      <w:r w:rsidR="00444269" w:rsidRPr="008A438C">
        <w:rPr>
          <w:rFonts w:ascii="Times New Roman" w:hAnsi="Times New Roman" w:cs="Times New Roman"/>
          <w:bCs/>
          <w:sz w:val="24"/>
          <w:szCs w:val="24"/>
        </w:rPr>
        <w:t>stundām (izņemot šķirošanas ceļus), ritošā sastāva riteņus uzripina uz bremzes kurpēm. Ja ritošo sastāvu nostiprina ar bremžu kurpēm no abām pusēm, tad riteņus uzripina uz bremzes kurpēm no ceļa lielākā krituma puses.</w:t>
      </w:r>
    </w:p>
    <w:p w14:paraId="018C68A6" w14:textId="77777777" w:rsidR="008A438C" w:rsidRDefault="008A438C" w:rsidP="008A438C">
      <w:pPr>
        <w:shd w:val="clear" w:color="auto" w:fill="FFFFFF"/>
        <w:spacing w:after="0" w:line="240" w:lineRule="auto"/>
        <w:rPr>
          <w:rFonts w:ascii="Times New Roman" w:eastAsia="Times New Roman" w:hAnsi="Times New Roman" w:cs="Times New Roman"/>
          <w:sz w:val="24"/>
          <w:szCs w:val="24"/>
          <w:lang w:eastAsia="lv-LV"/>
        </w:rPr>
      </w:pPr>
    </w:p>
    <w:p w14:paraId="02975D5C" w14:textId="77777777" w:rsidR="00444269" w:rsidRPr="00444269" w:rsidRDefault="00444269" w:rsidP="008A438C">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1</w:t>
      </w:r>
      <w:r w:rsidR="008A438C">
        <w:rPr>
          <w:rFonts w:ascii="Times New Roman" w:eastAsia="Times New Roman" w:hAnsi="Times New Roman" w:cs="Times New Roman"/>
          <w:sz w:val="24"/>
          <w:szCs w:val="24"/>
          <w:lang w:eastAsia="lv-LV"/>
        </w:rPr>
        <w:t>3</w:t>
      </w:r>
      <w:r w:rsidRPr="00444269">
        <w:rPr>
          <w:rFonts w:ascii="Times New Roman" w:eastAsia="Times New Roman" w:hAnsi="Times New Roman" w:cs="Times New Roman"/>
          <w:sz w:val="24"/>
          <w:szCs w:val="24"/>
          <w:lang w:eastAsia="lv-LV"/>
        </w:rPr>
        <w:t>. Ja vēja ātrums ir lielāks par 15 m/s un tā virziens sakrīt ar iespējamo ritošā sastāva aizripošanas virzienu, šā pielikuma 1.</w:t>
      </w:r>
      <w:r w:rsidR="008A438C">
        <w:rPr>
          <w:rFonts w:ascii="Times New Roman" w:eastAsia="Times New Roman" w:hAnsi="Times New Roman" w:cs="Times New Roman"/>
          <w:sz w:val="24"/>
          <w:szCs w:val="24"/>
          <w:lang w:eastAsia="lv-LV"/>
        </w:rPr>
        <w:t> </w:t>
      </w:r>
      <w:r w:rsidRPr="00444269">
        <w:rPr>
          <w:rFonts w:ascii="Times New Roman" w:eastAsia="Times New Roman" w:hAnsi="Times New Roman" w:cs="Times New Roman"/>
          <w:sz w:val="24"/>
          <w:szCs w:val="24"/>
          <w:lang w:eastAsia="lv-LV"/>
        </w:rPr>
        <w:t>un 2.</w:t>
      </w:r>
      <w:r w:rsidR="008A438C">
        <w:rPr>
          <w:rFonts w:ascii="Times New Roman" w:eastAsia="Times New Roman" w:hAnsi="Times New Roman" w:cs="Times New Roman"/>
          <w:sz w:val="24"/>
          <w:szCs w:val="24"/>
          <w:lang w:eastAsia="lv-LV"/>
        </w:rPr>
        <w:t> </w:t>
      </w:r>
      <w:r w:rsidRPr="00444269">
        <w:rPr>
          <w:rFonts w:ascii="Times New Roman" w:eastAsia="Times New Roman" w:hAnsi="Times New Roman" w:cs="Times New Roman"/>
          <w:sz w:val="24"/>
          <w:szCs w:val="24"/>
          <w:lang w:eastAsia="lv-LV"/>
        </w:rPr>
        <w:t>punktā noteikto bremzes kurpju skaitu palielina par vienu papildu bremzes kurpi, kuru novieto ritošā sastāva iespējamā aizripošanas virzienā. Ja vēja ātrums ir 21 m/s un lielāks, šā pielikuma 1.</w:t>
      </w:r>
      <w:r w:rsidR="008A438C">
        <w:rPr>
          <w:rFonts w:ascii="Times New Roman" w:eastAsia="Times New Roman" w:hAnsi="Times New Roman" w:cs="Times New Roman"/>
          <w:sz w:val="24"/>
          <w:szCs w:val="24"/>
          <w:lang w:eastAsia="lv-LV"/>
        </w:rPr>
        <w:t> </w:t>
      </w:r>
      <w:r w:rsidRPr="00444269">
        <w:rPr>
          <w:rFonts w:ascii="Times New Roman" w:eastAsia="Times New Roman" w:hAnsi="Times New Roman" w:cs="Times New Roman"/>
          <w:sz w:val="24"/>
          <w:szCs w:val="24"/>
          <w:lang w:eastAsia="lv-LV"/>
        </w:rPr>
        <w:t>un 2.</w:t>
      </w:r>
      <w:r w:rsidR="008A438C">
        <w:rPr>
          <w:rFonts w:ascii="Times New Roman" w:eastAsia="Times New Roman" w:hAnsi="Times New Roman" w:cs="Times New Roman"/>
          <w:sz w:val="24"/>
          <w:szCs w:val="24"/>
          <w:lang w:eastAsia="lv-LV"/>
        </w:rPr>
        <w:t> </w:t>
      </w:r>
      <w:r w:rsidRPr="00444269">
        <w:rPr>
          <w:rFonts w:ascii="Times New Roman" w:eastAsia="Times New Roman" w:hAnsi="Times New Roman" w:cs="Times New Roman"/>
          <w:sz w:val="24"/>
          <w:szCs w:val="24"/>
          <w:lang w:eastAsia="lv-LV"/>
        </w:rPr>
        <w:t>punktā noteikto bremzes kurpju skaitu palielina par divām papildu bremzes kurpēm, kuras novieto ritošā sastāva iespējamā aizripošanas virzienā.</w:t>
      </w:r>
    </w:p>
    <w:p w14:paraId="03E5369E" w14:textId="77777777" w:rsidR="008A438C" w:rsidRDefault="008A438C" w:rsidP="008A438C">
      <w:pPr>
        <w:shd w:val="clear" w:color="auto" w:fill="FFFFFF"/>
        <w:spacing w:after="0" w:line="240" w:lineRule="auto"/>
        <w:rPr>
          <w:rFonts w:ascii="Times New Roman" w:eastAsia="Times New Roman" w:hAnsi="Times New Roman" w:cs="Times New Roman"/>
          <w:sz w:val="24"/>
          <w:szCs w:val="24"/>
          <w:lang w:eastAsia="lv-LV"/>
        </w:rPr>
      </w:pPr>
    </w:p>
    <w:p w14:paraId="0B6D001D" w14:textId="77777777" w:rsidR="00444269" w:rsidRPr="00444269" w:rsidRDefault="00444269" w:rsidP="008A438C">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1</w:t>
      </w:r>
      <w:r w:rsidR="008A438C">
        <w:rPr>
          <w:rFonts w:ascii="Times New Roman" w:eastAsia="Times New Roman" w:hAnsi="Times New Roman" w:cs="Times New Roman"/>
          <w:sz w:val="24"/>
          <w:szCs w:val="24"/>
          <w:lang w:eastAsia="lv-LV"/>
        </w:rPr>
        <w:t>4</w:t>
      </w:r>
      <w:r w:rsidRPr="00444269">
        <w:rPr>
          <w:rFonts w:ascii="Times New Roman" w:eastAsia="Times New Roman" w:hAnsi="Times New Roman" w:cs="Times New Roman"/>
          <w:sz w:val="24"/>
          <w:szCs w:val="24"/>
          <w:lang w:eastAsia="lv-LV"/>
        </w:rPr>
        <w:t>. Ja šajā pielikumā norādītajos aprēķinos iegūst daļskaitli, bremzes kurpju skaitu noapaļo uz augšu līdz veselam skaitlim.</w:t>
      </w:r>
    </w:p>
    <w:p w14:paraId="6FA9FFEB" w14:textId="77777777" w:rsidR="008A438C" w:rsidRDefault="008A438C" w:rsidP="008A438C">
      <w:pPr>
        <w:shd w:val="clear" w:color="auto" w:fill="FFFFFF"/>
        <w:spacing w:after="0" w:line="240" w:lineRule="auto"/>
        <w:rPr>
          <w:rFonts w:ascii="Times New Roman" w:eastAsia="Times New Roman" w:hAnsi="Times New Roman" w:cs="Times New Roman"/>
          <w:sz w:val="24"/>
          <w:szCs w:val="24"/>
          <w:lang w:eastAsia="lv-LV"/>
        </w:rPr>
      </w:pPr>
    </w:p>
    <w:p w14:paraId="67CBC1A1" w14:textId="77777777" w:rsidR="00444269" w:rsidRDefault="00444269" w:rsidP="008A438C">
      <w:pPr>
        <w:shd w:val="clear" w:color="auto" w:fill="FFFFFF"/>
        <w:spacing w:after="0" w:line="240" w:lineRule="auto"/>
        <w:jc w:val="both"/>
        <w:rPr>
          <w:rFonts w:ascii="Times New Roman" w:eastAsia="Times New Roman" w:hAnsi="Times New Roman" w:cs="Times New Roman"/>
          <w:sz w:val="24"/>
          <w:szCs w:val="24"/>
          <w:lang w:eastAsia="lv-LV"/>
        </w:rPr>
      </w:pPr>
      <w:r w:rsidRPr="00444269">
        <w:rPr>
          <w:rFonts w:ascii="Times New Roman" w:eastAsia="Times New Roman" w:hAnsi="Times New Roman" w:cs="Times New Roman"/>
          <w:sz w:val="24"/>
          <w:szCs w:val="24"/>
          <w:lang w:eastAsia="lv-LV"/>
        </w:rPr>
        <w:t>1</w:t>
      </w:r>
      <w:r w:rsidR="008A438C">
        <w:rPr>
          <w:rFonts w:ascii="Times New Roman" w:eastAsia="Times New Roman" w:hAnsi="Times New Roman" w:cs="Times New Roman"/>
          <w:sz w:val="24"/>
          <w:szCs w:val="24"/>
          <w:lang w:eastAsia="lv-LV"/>
        </w:rPr>
        <w:t>5</w:t>
      </w:r>
      <w:r w:rsidRPr="00444269">
        <w:rPr>
          <w:rFonts w:ascii="Times New Roman" w:eastAsia="Times New Roman" w:hAnsi="Times New Roman" w:cs="Times New Roman"/>
          <w:sz w:val="24"/>
          <w:szCs w:val="24"/>
          <w:lang w:eastAsia="lv-LV"/>
        </w:rPr>
        <w:t>.</w:t>
      </w:r>
      <w:r w:rsidR="008A438C">
        <w:rPr>
          <w:rFonts w:ascii="Times New Roman" w:eastAsia="Times New Roman" w:hAnsi="Times New Roman" w:cs="Times New Roman"/>
          <w:sz w:val="24"/>
          <w:szCs w:val="24"/>
          <w:lang w:eastAsia="lv-LV"/>
        </w:rPr>
        <w:t> </w:t>
      </w:r>
      <w:r w:rsidRPr="00444269">
        <w:rPr>
          <w:rFonts w:ascii="Times New Roman" w:eastAsia="Times New Roman" w:hAnsi="Times New Roman" w:cs="Times New Roman"/>
          <w:sz w:val="24"/>
          <w:szCs w:val="24"/>
          <w:lang w:eastAsia="lv-LV"/>
        </w:rPr>
        <w:t>Nostiprinot ritošo sastāvu, bremzēšanas līdzekļus nedrīkst uzlikt uz pārmijām un uz līknes ārējās sliedes.</w:t>
      </w:r>
    </w:p>
    <w:p w14:paraId="0ED03228" w14:textId="77777777" w:rsidR="009C1D29" w:rsidRDefault="009C1D29" w:rsidP="008A438C">
      <w:pPr>
        <w:shd w:val="clear" w:color="auto" w:fill="FFFFFF"/>
        <w:spacing w:after="0" w:line="240" w:lineRule="auto"/>
        <w:jc w:val="both"/>
        <w:rPr>
          <w:rFonts w:ascii="Times New Roman" w:eastAsia="Times New Roman" w:hAnsi="Times New Roman" w:cs="Times New Roman"/>
          <w:sz w:val="24"/>
          <w:szCs w:val="24"/>
          <w:lang w:eastAsia="lv-LV"/>
        </w:rPr>
      </w:pPr>
    </w:p>
    <w:p w14:paraId="6420D4E3" w14:textId="77777777" w:rsidR="009C1D29" w:rsidRPr="00B519D2" w:rsidRDefault="009C1D29" w:rsidP="008A438C">
      <w:pPr>
        <w:shd w:val="clear" w:color="auto" w:fill="FFFFFF"/>
        <w:spacing w:after="0" w:line="240" w:lineRule="auto"/>
        <w:jc w:val="both"/>
        <w:rPr>
          <w:rFonts w:ascii="Times New Roman" w:eastAsia="Times New Roman" w:hAnsi="Times New Roman" w:cs="Times New Roman"/>
          <w:sz w:val="24"/>
          <w:szCs w:val="24"/>
          <w:lang w:eastAsia="lv-LV"/>
        </w:rPr>
      </w:pPr>
      <w:r w:rsidRPr="00B519D2">
        <w:rPr>
          <w:rFonts w:ascii="Times New Roman" w:eastAsia="Times New Roman" w:hAnsi="Times New Roman" w:cs="Times New Roman"/>
          <w:sz w:val="24"/>
          <w:szCs w:val="24"/>
          <w:lang w:eastAsia="lv-LV"/>
        </w:rPr>
        <w:t>16.</w:t>
      </w:r>
      <w:r w:rsidR="00B519D2">
        <w:rPr>
          <w:rFonts w:ascii="Times New Roman" w:eastAsia="Times New Roman" w:hAnsi="Times New Roman" w:cs="Times New Roman"/>
          <w:sz w:val="24"/>
          <w:szCs w:val="24"/>
          <w:lang w:eastAsia="lv-LV"/>
        </w:rPr>
        <w:t xml:space="preserve"> </w:t>
      </w:r>
      <w:r w:rsidRPr="00B519D2">
        <w:rPr>
          <w:rFonts w:ascii="Times New Roman" w:eastAsia="Times New Roman" w:hAnsi="Times New Roman" w:cs="Times New Roman"/>
          <w:sz w:val="24"/>
          <w:szCs w:val="24"/>
          <w:lang w:eastAsia="lv-LV"/>
        </w:rPr>
        <w:t>Nostiprinot vilces līdzekli nestrādājošā stāvoklī vai</w:t>
      </w:r>
      <w:r w:rsidR="003D23BE" w:rsidRPr="00B519D2">
        <w:rPr>
          <w:rFonts w:ascii="Times New Roman" w:eastAsia="Times New Roman" w:hAnsi="Times New Roman" w:cs="Times New Roman"/>
          <w:sz w:val="24"/>
          <w:szCs w:val="24"/>
          <w:lang w:eastAsia="lv-LV"/>
        </w:rPr>
        <w:t>,</w:t>
      </w:r>
      <w:r w:rsidRPr="00B519D2">
        <w:rPr>
          <w:rFonts w:ascii="Times New Roman" w:eastAsia="Times New Roman" w:hAnsi="Times New Roman" w:cs="Times New Roman"/>
          <w:sz w:val="24"/>
          <w:szCs w:val="24"/>
          <w:lang w:eastAsia="lv-LV"/>
        </w:rPr>
        <w:t xml:space="preserve"> ja bremzes kurpes nav vajadzīgajā daudzumā, var izmantot ritošā sastāva rokas bremzes, ņemot vērā, ka piecu bremžu asis aizvieto vienu bremzes kurpi. Uz horizontāliem ceļiem un ceļiem ar slīpumu līdz 0,5 mm/m (ieskaitot) var lietot viena vagona (lokomotīves</w:t>
      </w:r>
      <w:r w:rsidR="00754D31" w:rsidRPr="00B519D2">
        <w:rPr>
          <w:rFonts w:ascii="Times New Roman" w:eastAsia="Times New Roman" w:hAnsi="Times New Roman" w:cs="Times New Roman"/>
          <w:sz w:val="24"/>
          <w:szCs w:val="24"/>
          <w:lang w:eastAsia="lv-LV"/>
        </w:rPr>
        <w:t>,</w:t>
      </w:r>
      <w:r w:rsidR="00754D31" w:rsidRPr="00B519D2">
        <w:t xml:space="preserve"> </w:t>
      </w:r>
      <w:r w:rsidR="00754D31" w:rsidRPr="00B519D2">
        <w:rPr>
          <w:rFonts w:ascii="Times New Roman" w:eastAsia="Times New Roman" w:hAnsi="Times New Roman" w:cs="Times New Roman"/>
          <w:sz w:val="24"/>
          <w:szCs w:val="24"/>
          <w:lang w:eastAsia="lv-LV"/>
        </w:rPr>
        <w:t xml:space="preserve">motorvagonu </w:t>
      </w:r>
      <w:r w:rsidR="00BF6280" w:rsidRPr="00B519D2">
        <w:rPr>
          <w:rFonts w:ascii="Times New Roman" w:eastAsia="Times New Roman" w:hAnsi="Times New Roman" w:cs="Times New Roman"/>
          <w:sz w:val="24"/>
          <w:szCs w:val="24"/>
          <w:lang w:eastAsia="lv-LV"/>
        </w:rPr>
        <w:t>vilciena</w:t>
      </w:r>
      <w:r w:rsidRPr="00B519D2">
        <w:rPr>
          <w:rFonts w:ascii="Times New Roman" w:eastAsia="Times New Roman" w:hAnsi="Times New Roman" w:cs="Times New Roman"/>
          <w:sz w:val="24"/>
          <w:szCs w:val="24"/>
          <w:lang w:eastAsia="lv-LV"/>
        </w:rPr>
        <w:t>) rokas bremz</w:t>
      </w:r>
      <w:r w:rsidR="00754D31" w:rsidRPr="00B519D2">
        <w:rPr>
          <w:rFonts w:ascii="Times New Roman" w:eastAsia="Times New Roman" w:hAnsi="Times New Roman" w:cs="Times New Roman"/>
          <w:sz w:val="24"/>
          <w:szCs w:val="24"/>
          <w:lang w:eastAsia="lv-LV"/>
        </w:rPr>
        <w:t>es</w:t>
      </w:r>
      <w:r w:rsidRPr="00B519D2">
        <w:rPr>
          <w:rFonts w:ascii="Times New Roman" w:eastAsia="Times New Roman" w:hAnsi="Times New Roman" w:cs="Times New Roman"/>
          <w:sz w:val="24"/>
          <w:szCs w:val="24"/>
          <w:lang w:eastAsia="lv-LV"/>
        </w:rPr>
        <w:t xml:space="preserve"> sakabināta ritošā sastāva jebkurā daļā bremzes kurpju vietā no sastāva abām pusēm.</w:t>
      </w:r>
    </w:p>
    <w:p w14:paraId="5A93F6AF" w14:textId="77777777" w:rsidR="009C1D29" w:rsidRPr="00444269" w:rsidRDefault="009C1D29" w:rsidP="008A438C">
      <w:pPr>
        <w:shd w:val="clear" w:color="auto" w:fill="FFFFFF"/>
        <w:spacing w:after="0" w:line="240" w:lineRule="auto"/>
        <w:jc w:val="both"/>
        <w:rPr>
          <w:rFonts w:ascii="Times New Roman" w:eastAsia="Times New Roman" w:hAnsi="Times New Roman" w:cs="Times New Roman"/>
          <w:sz w:val="24"/>
          <w:szCs w:val="24"/>
          <w:lang w:eastAsia="lv-LV"/>
        </w:rPr>
      </w:pPr>
    </w:p>
    <w:p w14:paraId="796B78D4" w14:textId="77777777" w:rsidR="00444269" w:rsidRPr="00444269" w:rsidRDefault="00444269" w:rsidP="00444269">
      <w:pPr>
        <w:spacing w:after="0" w:line="240" w:lineRule="auto"/>
        <w:jc w:val="right"/>
        <w:rPr>
          <w:rFonts w:ascii="Times New Roman" w:hAnsi="Times New Roman" w:cs="Times New Roman"/>
          <w:sz w:val="24"/>
          <w:szCs w:val="24"/>
          <w:highlight w:val="yellow"/>
        </w:rPr>
      </w:pPr>
    </w:p>
    <w:p w14:paraId="2B075461" w14:textId="77777777" w:rsidR="00444269" w:rsidRDefault="00444269" w:rsidP="008A438C">
      <w:pPr>
        <w:spacing w:after="0" w:line="240" w:lineRule="auto"/>
        <w:jc w:val="both"/>
        <w:rPr>
          <w:rFonts w:ascii="Times New Roman" w:hAnsi="Times New Roman" w:cs="Times New Roman"/>
          <w:sz w:val="24"/>
          <w:szCs w:val="24"/>
          <w:highlight w:val="yellow"/>
        </w:rPr>
      </w:pPr>
    </w:p>
    <w:p w14:paraId="533CCE5A" w14:textId="77777777" w:rsidR="008A438C" w:rsidRDefault="008A438C" w:rsidP="008A438C">
      <w:pPr>
        <w:spacing w:after="0" w:line="240" w:lineRule="auto"/>
        <w:jc w:val="both"/>
        <w:rPr>
          <w:rFonts w:ascii="Times New Roman" w:hAnsi="Times New Roman" w:cs="Times New Roman"/>
          <w:sz w:val="24"/>
          <w:szCs w:val="24"/>
          <w:highlight w:val="yellow"/>
        </w:rPr>
      </w:pPr>
    </w:p>
    <w:p w14:paraId="5EC5269D" w14:textId="77777777" w:rsidR="008A438C" w:rsidRDefault="008A438C" w:rsidP="008A438C">
      <w:pPr>
        <w:spacing w:after="0" w:line="240" w:lineRule="auto"/>
        <w:jc w:val="both"/>
        <w:rPr>
          <w:rFonts w:ascii="Times New Roman" w:hAnsi="Times New Roman" w:cs="Times New Roman"/>
          <w:sz w:val="24"/>
          <w:szCs w:val="24"/>
          <w:highlight w:val="yellow"/>
        </w:rPr>
      </w:pPr>
    </w:p>
    <w:p w14:paraId="4C673FA8" w14:textId="77777777" w:rsidR="008A438C" w:rsidRDefault="008A438C" w:rsidP="008A438C">
      <w:pPr>
        <w:spacing w:after="0" w:line="240" w:lineRule="auto"/>
        <w:jc w:val="both"/>
        <w:rPr>
          <w:rFonts w:ascii="Times New Roman" w:hAnsi="Times New Roman" w:cs="Times New Roman"/>
          <w:sz w:val="24"/>
          <w:szCs w:val="24"/>
          <w:highlight w:val="yellow"/>
        </w:rPr>
      </w:pPr>
    </w:p>
    <w:p w14:paraId="3001FC14" w14:textId="77777777" w:rsidR="008A438C" w:rsidRDefault="008A438C" w:rsidP="008A438C">
      <w:pPr>
        <w:spacing w:after="0" w:line="240" w:lineRule="auto"/>
        <w:jc w:val="both"/>
        <w:rPr>
          <w:rFonts w:ascii="Times New Roman" w:hAnsi="Times New Roman" w:cs="Times New Roman"/>
          <w:sz w:val="24"/>
          <w:szCs w:val="24"/>
          <w:highlight w:val="yellow"/>
        </w:rPr>
      </w:pPr>
    </w:p>
    <w:p w14:paraId="57306242" w14:textId="77777777" w:rsidR="008A438C" w:rsidRDefault="008A438C" w:rsidP="008A438C">
      <w:pPr>
        <w:spacing w:after="0" w:line="240" w:lineRule="auto"/>
        <w:jc w:val="both"/>
        <w:rPr>
          <w:rFonts w:ascii="Times New Roman" w:hAnsi="Times New Roman" w:cs="Times New Roman"/>
          <w:sz w:val="24"/>
          <w:szCs w:val="24"/>
          <w:highlight w:val="yellow"/>
        </w:rPr>
      </w:pPr>
    </w:p>
    <w:p w14:paraId="1D2A263B" w14:textId="77777777" w:rsidR="003402AC" w:rsidRPr="003402AC" w:rsidRDefault="003402AC" w:rsidP="003402AC">
      <w:pPr>
        <w:spacing w:after="0" w:line="240" w:lineRule="auto"/>
        <w:jc w:val="right"/>
        <w:rPr>
          <w:rFonts w:ascii="Times New Roman" w:hAnsi="Times New Roman" w:cs="Times New Roman"/>
          <w:sz w:val="24"/>
          <w:szCs w:val="24"/>
          <w:highlight w:val="yellow"/>
        </w:rPr>
      </w:pPr>
    </w:p>
    <w:p w14:paraId="52A1FC99" w14:textId="77777777" w:rsidR="008A438C" w:rsidRPr="00DE462E" w:rsidRDefault="008A438C" w:rsidP="002606CF">
      <w:pPr>
        <w:spacing w:after="0" w:line="240" w:lineRule="auto"/>
        <w:jc w:val="right"/>
        <w:rPr>
          <w:rFonts w:ascii="Times New Roman" w:hAnsi="Times New Roman" w:cs="Times New Roman"/>
          <w:sz w:val="24"/>
          <w:szCs w:val="24"/>
        </w:rPr>
      </w:pPr>
    </w:p>
    <w:sectPr w:rsidR="008A438C" w:rsidRPr="00DE462E" w:rsidSect="002606CF">
      <w:headerReference w:type="default" r:id="rId10"/>
      <w:pgSz w:w="11906" w:h="16838"/>
      <w:pgMar w:top="1440" w:right="17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61007" w14:textId="77777777" w:rsidR="00E35A96" w:rsidRDefault="00E35A96" w:rsidP="00427E88">
      <w:pPr>
        <w:spacing w:after="0" w:line="240" w:lineRule="auto"/>
      </w:pPr>
      <w:r>
        <w:separator/>
      </w:r>
    </w:p>
  </w:endnote>
  <w:endnote w:type="continuationSeparator" w:id="0">
    <w:p w14:paraId="6E6FA26E" w14:textId="77777777" w:rsidR="00E35A96" w:rsidRDefault="00E35A96" w:rsidP="00427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C39C8" w14:textId="77777777" w:rsidR="00E35A96" w:rsidRDefault="00E35A96" w:rsidP="00427E88">
      <w:pPr>
        <w:spacing w:after="0" w:line="240" w:lineRule="auto"/>
      </w:pPr>
      <w:r>
        <w:separator/>
      </w:r>
    </w:p>
  </w:footnote>
  <w:footnote w:type="continuationSeparator" w:id="0">
    <w:p w14:paraId="6D53D203" w14:textId="77777777" w:rsidR="00E35A96" w:rsidRDefault="00E35A96" w:rsidP="00427E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2035639"/>
      <w:docPartObj>
        <w:docPartGallery w:val="Page Numbers (Top of Page)"/>
        <w:docPartUnique/>
      </w:docPartObj>
    </w:sdtPr>
    <w:sdtEndPr>
      <w:rPr>
        <w:rFonts w:ascii="Times New Roman" w:hAnsi="Times New Roman" w:cs="Times New Roman"/>
        <w:noProof/>
      </w:rPr>
    </w:sdtEndPr>
    <w:sdtContent>
      <w:p w14:paraId="60197015" w14:textId="1611E578" w:rsidR="002606CF" w:rsidRPr="002606CF" w:rsidRDefault="002606CF">
        <w:pPr>
          <w:pStyle w:val="Header"/>
          <w:jc w:val="center"/>
          <w:rPr>
            <w:rFonts w:ascii="Times New Roman" w:hAnsi="Times New Roman" w:cs="Times New Roman"/>
          </w:rPr>
        </w:pPr>
        <w:r w:rsidRPr="002606CF">
          <w:rPr>
            <w:rFonts w:ascii="Times New Roman" w:hAnsi="Times New Roman" w:cs="Times New Roman"/>
          </w:rPr>
          <w:fldChar w:fldCharType="begin"/>
        </w:r>
        <w:r w:rsidRPr="002606CF">
          <w:rPr>
            <w:rFonts w:ascii="Times New Roman" w:hAnsi="Times New Roman" w:cs="Times New Roman"/>
          </w:rPr>
          <w:instrText xml:space="preserve"> PAGE   \* MERGEFORMAT </w:instrText>
        </w:r>
        <w:r w:rsidRPr="002606CF">
          <w:rPr>
            <w:rFonts w:ascii="Times New Roman" w:hAnsi="Times New Roman" w:cs="Times New Roman"/>
          </w:rPr>
          <w:fldChar w:fldCharType="separate"/>
        </w:r>
        <w:r w:rsidRPr="002606CF">
          <w:rPr>
            <w:rFonts w:ascii="Times New Roman" w:hAnsi="Times New Roman" w:cs="Times New Roman"/>
            <w:noProof/>
          </w:rPr>
          <w:t>2</w:t>
        </w:r>
        <w:r w:rsidRPr="002606CF">
          <w:rPr>
            <w:rFonts w:ascii="Times New Roman" w:hAnsi="Times New Roman" w:cs="Times New Roman"/>
            <w:noProof/>
          </w:rPr>
          <w:fldChar w:fldCharType="end"/>
        </w:r>
      </w:p>
    </w:sdtContent>
  </w:sdt>
  <w:p w14:paraId="5783CE18" w14:textId="77777777" w:rsidR="002606CF" w:rsidRDefault="00260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1408"/>
    <w:multiLevelType w:val="hybridMultilevel"/>
    <w:tmpl w:val="1A709738"/>
    <w:lvl w:ilvl="0" w:tplc="F918DA80">
      <w:start w:val="1"/>
      <w:numFmt w:val="upperRoman"/>
      <w:lvlText w:val="%1."/>
      <w:lvlJc w:val="left"/>
      <w:pPr>
        <w:ind w:left="1080" w:hanging="720"/>
      </w:pPr>
      <w:rPr>
        <w:rFonts w:eastAsiaTheme="minorHAnsi"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95F14DA"/>
    <w:multiLevelType w:val="hybridMultilevel"/>
    <w:tmpl w:val="3CD63D3C"/>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2" w15:restartNumberingAfterBreak="0">
    <w:nsid w:val="2F000000"/>
    <w:multiLevelType w:val="hybridMultilevel"/>
    <w:tmpl w:val="1F000014"/>
    <w:lvl w:ilvl="0" w:tplc="AA54FE3C">
      <w:start w:val="1"/>
      <w:numFmt w:val="bullet"/>
      <w:lvlText w:val="·"/>
      <w:lvlJc w:val="left"/>
      <w:pPr>
        <w:ind w:left="360" w:hanging="360"/>
      </w:pPr>
      <w:rPr>
        <w:rFonts w:ascii="Symbol" w:hAnsi="Symbol" w:hint="default"/>
        <w:shd w:val="clear" w:color="auto" w:fill="auto"/>
      </w:rPr>
    </w:lvl>
    <w:lvl w:ilvl="1" w:tplc="DF401FF6">
      <w:start w:val="1"/>
      <w:numFmt w:val="bullet"/>
      <w:lvlText w:val="o"/>
      <w:lvlJc w:val="left"/>
      <w:pPr>
        <w:ind w:left="1080" w:hanging="360"/>
      </w:pPr>
      <w:rPr>
        <w:rFonts w:ascii="Courier New" w:hAnsi="Courier New" w:cs="Courier New" w:hint="default"/>
        <w:shd w:val="clear" w:color="auto" w:fill="auto"/>
      </w:rPr>
    </w:lvl>
    <w:lvl w:ilvl="2" w:tplc="ABA44CC8">
      <w:start w:val="1"/>
      <w:numFmt w:val="bullet"/>
      <w:lvlText w:val="§"/>
      <w:lvlJc w:val="left"/>
      <w:pPr>
        <w:ind w:left="1800" w:hanging="360"/>
      </w:pPr>
      <w:rPr>
        <w:rFonts w:ascii="Wingdings" w:hAnsi="Wingdings" w:hint="default"/>
        <w:shd w:val="clear" w:color="auto" w:fill="auto"/>
      </w:rPr>
    </w:lvl>
    <w:lvl w:ilvl="3" w:tplc="F5B81DD4">
      <w:start w:val="1"/>
      <w:numFmt w:val="bullet"/>
      <w:lvlText w:val="·"/>
      <w:lvlJc w:val="left"/>
      <w:pPr>
        <w:ind w:left="2520" w:hanging="360"/>
      </w:pPr>
      <w:rPr>
        <w:rFonts w:ascii="Symbol" w:hAnsi="Symbol" w:hint="default"/>
        <w:shd w:val="clear" w:color="auto" w:fill="auto"/>
      </w:rPr>
    </w:lvl>
    <w:lvl w:ilvl="4" w:tplc="9592B19C">
      <w:start w:val="1"/>
      <w:numFmt w:val="bullet"/>
      <w:lvlText w:val="o"/>
      <w:lvlJc w:val="left"/>
      <w:pPr>
        <w:ind w:left="3240" w:hanging="360"/>
      </w:pPr>
      <w:rPr>
        <w:rFonts w:ascii="Courier New" w:hAnsi="Courier New" w:cs="Courier New" w:hint="default"/>
        <w:shd w:val="clear" w:color="auto" w:fill="auto"/>
      </w:rPr>
    </w:lvl>
    <w:lvl w:ilvl="5" w:tplc="575E030C">
      <w:start w:val="1"/>
      <w:numFmt w:val="bullet"/>
      <w:lvlText w:val="§"/>
      <w:lvlJc w:val="left"/>
      <w:pPr>
        <w:ind w:left="3960" w:hanging="360"/>
      </w:pPr>
      <w:rPr>
        <w:rFonts w:ascii="Wingdings" w:hAnsi="Wingdings" w:hint="default"/>
        <w:shd w:val="clear" w:color="auto" w:fill="auto"/>
      </w:rPr>
    </w:lvl>
    <w:lvl w:ilvl="6" w:tplc="38FA39AA">
      <w:start w:val="1"/>
      <w:numFmt w:val="bullet"/>
      <w:lvlText w:val="·"/>
      <w:lvlJc w:val="left"/>
      <w:pPr>
        <w:ind w:left="4680" w:hanging="360"/>
      </w:pPr>
      <w:rPr>
        <w:rFonts w:ascii="Symbol" w:hAnsi="Symbol" w:hint="default"/>
        <w:shd w:val="clear" w:color="auto" w:fill="auto"/>
      </w:rPr>
    </w:lvl>
    <w:lvl w:ilvl="7" w:tplc="9F421882">
      <w:start w:val="1"/>
      <w:numFmt w:val="bullet"/>
      <w:lvlText w:val="o"/>
      <w:lvlJc w:val="left"/>
      <w:pPr>
        <w:ind w:left="5400" w:hanging="360"/>
      </w:pPr>
      <w:rPr>
        <w:rFonts w:ascii="Courier New" w:hAnsi="Courier New" w:cs="Courier New" w:hint="default"/>
        <w:shd w:val="clear" w:color="auto" w:fill="auto"/>
      </w:rPr>
    </w:lvl>
    <w:lvl w:ilvl="8" w:tplc="917A9E8A">
      <w:start w:val="1"/>
      <w:numFmt w:val="bullet"/>
      <w:lvlText w:val="§"/>
      <w:lvlJc w:val="left"/>
      <w:pPr>
        <w:ind w:left="6120" w:hanging="360"/>
      </w:pPr>
      <w:rPr>
        <w:rFonts w:ascii="Wingdings" w:hAnsi="Wingdings" w:hint="default"/>
        <w:shd w:val="clear" w:color="auto" w:fill="auto"/>
      </w:rPr>
    </w:lvl>
  </w:abstractNum>
  <w:abstractNum w:abstractNumId="3" w15:restartNumberingAfterBreak="0">
    <w:nsid w:val="2F58732B"/>
    <w:multiLevelType w:val="hybridMultilevel"/>
    <w:tmpl w:val="1C1496EC"/>
    <w:lvl w:ilvl="0" w:tplc="68D090D8">
      <w:start w:val="7"/>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F602492"/>
    <w:multiLevelType w:val="hybridMultilevel"/>
    <w:tmpl w:val="E5BAC1F6"/>
    <w:lvl w:ilvl="0" w:tplc="83061FB8">
      <w:start w:val="1"/>
      <w:numFmt w:val="bullet"/>
      <w:lvlText w:val=""/>
      <w:lvlJc w:val="left"/>
      <w:pPr>
        <w:ind w:left="360" w:hanging="360"/>
      </w:pPr>
      <w:rPr>
        <w:rFonts w:ascii="Symbol" w:hAnsi="Symbol" w:hint="default"/>
        <w:b/>
        <w:sz w:val="20"/>
        <w:szCs w:val="20"/>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5" w15:restartNumberingAfterBreak="0">
    <w:nsid w:val="33D956A1"/>
    <w:multiLevelType w:val="multilevel"/>
    <w:tmpl w:val="593A687A"/>
    <w:lvl w:ilvl="0">
      <w:start w:val="26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2502696"/>
    <w:multiLevelType w:val="hybridMultilevel"/>
    <w:tmpl w:val="E9002D32"/>
    <w:lvl w:ilvl="0" w:tplc="D9E02580">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5468730F"/>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58C133C"/>
    <w:multiLevelType w:val="hybridMultilevel"/>
    <w:tmpl w:val="52528830"/>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9" w15:restartNumberingAfterBreak="0">
    <w:nsid w:val="5924073D"/>
    <w:multiLevelType w:val="hybridMultilevel"/>
    <w:tmpl w:val="DC0AE95E"/>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D901971"/>
    <w:multiLevelType w:val="hybridMultilevel"/>
    <w:tmpl w:val="330E05F2"/>
    <w:lvl w:ilvl="0" w:tplc="17E4D1B8">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EF0616B"/>
    <w:multiLevelType w:val="hybridMultilevel"/>
    <w:tmpl w:val="D6E4730C"/>
    <w:lvl w:ilvl="0" w:tplc="93CEC4B4">
      <w:start w:val="1"/>
      <w:numFmt w:val="decimal"/>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5FD81DA1"/>
    <w:multiLevelType w:val="hybridMultilevel"/>
    <w:tmpl w:val="E4124144"/>
    <w:lvl w:ilvl="0" w:tplc="D2883A16">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3DC2F1E"/>
    <w:multiLevelType w:val="hybridMultilevel"/>
    <w:tmpl w:val="79423B9A"/>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4" w15:restartNumberingAfterBreak="0">
    <w:nsid w:val="718F4EDB"/>
    <w:multiLevelType w:val="hybridMultilevel"/>
    <w:tmpl w:val="E6862EDA"/>
    <w:lvl w:ilvl="0" w:tplc="941C7098">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318052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9218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0707763">
    <w:abstractNumId w:val="5"/>
  </w:num>
  <w:num w:numId="4" w16cid:durableId="709189500">
    <w:abstractNumId w:val="4"/>
  </w:num>
  <w:num w:numId="5" w16cid:durableId="152110637">
    <w:abstractNumId w:val="8"/>
  </w:num>
  <w:num w:numId="6" w16cid:durableId="1987128412">
    <w:abstractNumId w:val="1"/>
  </w:num>
  <w:num w:numId="7" w16cid:durableId="1775513341">
    <w:abstractNumId w:val="13"/>
  </w:num>
  <w:num w:numId="8" w16cid:durableId="386805813">
    <w:abstractNumId w:val="9"/>
  </w:num>
  <w:num w:numId="9" w16cid:durableId="1938243735">
    <w:abstractNumId w:val="10"/>
  </w:num>
  <w:num w:numId="10" w16cid:durableId="213280397">
    <w:abstractNumId w:val="14"/>
  </w:num>
  <w:num w:numId="11" w16cid:durableId="1261330432">
    <w:abstractNumId w:val="6"/>
  </w:num>
  <w:num w:numId="12" w16cid:durableId="1537736773">
    <w:abstractNumId w:val="0"/>
  </w:num>
  <w:num w:numId="13" w16cid:durableId="416054617">
    <w:abstractNumId w:val="2"/>
  </w:num>
  <w:num w:numId="14" w16cid:durableId="1497646668">
    <w:abstractNumId w:val="12"/>
  </w:num>
  <w:num w:numId="15" w16cid:durableId="736441716">
    <w:abstractNumId w:val="3"/>
  </w:num>
  <w:num w:numId="16" w16cid:durableId="12910166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8AE"/>
    <w:rsid w:val="00003F90"/>
    <w:rsid w:val="00004F9E"/>
    <w:rsid w:val="0000771B"/>
    <w:rsid w:val="0001010A"/>
    <w:rsid w:val="00011907"/>
    <w:rsid w:val="00011EF4"/>
    <w:rsid w:val="00012C58"/>
    <w:rsid w:val="00013340"/>
    <w:rsid w:val="00014B1C"/>
    <w:rsid w:val="00020F72"/>
    <w:rsid w:val="00021308"/>
    <w:rsid w:val="00022552"/>
    <w:rsid w:val="000239EE"/>
    <w:rsid w:val="0002484C"/>
    <w:rsid w:val="00031876"/>
    <w:rsid w:val="0003219A"/>
    <w:rsid w:val="00033279"/>
    <w:rsid w:val="0003359B"/>
    <w:rsid w:val="000340EB"/>
    <w:rsid w:val="0003506A"/>
    <w:rsid w:val="000354A4"/>
    <w:rsid w:val="00035A8C"/>
    <w:rsid w:val="00037431"/>
    <w:rsid w:val="00037ABE"/>
    <w:rsid w:val="00037EDB"/>
    <w:rsid w:val="00041191"/>
    <w:rsid w:val="00042585"/>
    <w:rsid w:val="000430AF"/>
    <w:rsid w:val="000449B2"/>
    <w:rsid w:val="000452D2"/>
    <w:rsid w:val="000465EE"/>
    <w:rsid w:val="0004694E"/>
    <w:rsid w:val="00046AC7"/>
    <w:rsid w:val="00047102"/>
    <w:rsid w:val="00051346"/>
    <w:rsid w:val="00053430"/>
    <w:rsid w:val="000549EA"/>
    <w:rsid w:val="00055BAE"/>
    <w:rsid w:val="000560F3"/>
    <w:rsid w:val="000577DA"/>
    <w:rsid w:val="00061846"/>
    <w:rsid w:val="00061CDB"/>
    <w:rsid w:val="0006224C"/>
    <w:rsid w:val="000631CB"/>
    <w:rsid w:val="0006413E"/>
    <w:rsid w:val="0006474A"/>
    <w:rsid w:val="0006508F"/>
    <w:rsid w:val="00070BAE"/>
    <w:rsid w:val="000722DC"/>
    <w:rsid w:val="0007245B"/>
    <w:rsid w:val="00074D1A"/>
    <w:rsid w:val="00075935"/>
    <w:rsid w:val="00077F67"/>
    <w:rsid w:val="00081E30"/>
    <w:rsid w:val="00081F5A"/>
    <w:rsid w:val="0008560D"/>
    <w:rsid w:val="0008601B"/>
    <w:rsid w:val="00087863"/>
    <w:rsid w:val="00090416"/>
    <w:rsid w:val="00090B8E"/>
    <w:rsid w:val="000917B3"/>
    <w:rsid w:val="00091F3B"/>
    <w:rsid w:val="00092307"/>
    <w:rsid w:val="000957FE"/>
    <w:rsid w:val="00095DA5"/>
    <w:rsid w:val="000A0D37"/>
    <w:rsid w:val="000A58AC"/>
    <w:rsid w:val="000A76EE"/>
    <w:rsid w:val="000A7940"/>
    <w:rsid w:val="000A7CA7"/>
    <w:rsid w:val="000B0C29"/>
    <w:rsid w:val="000B1EF4"/>
    <w:rsid w:val="000B25D1"/>
    <w:rsid w:val="000B287C"/>
    <w:rsid w:val="000B2D95"/>
    <w:rsid w:val="000B2EB5"/>
    <w:rsid w:val="000B4DDB"/>
    <w:rsid w:val="000B5696"/>
    <w:rsid w:val="000B768E"/>
    <w:rsid w:val="000C1750"/>
    <w:rsid w:val="000C1B14"/>
    <w:rsid w:val="000C238D"/>
    <w:rsid w:val="000C33DF"/>
    <w:rsid w:val="000C3AE5"/>
    <w:rsid w:val="000C5610"/>
    <w:rsid w:val="000C650F"/>
    <w:rsid w:val="000D0320"/>
    <w:rsid w:val="000D10E2"/>
    <w:rsid w:val="000D1983"/>
    <w:rsid w:val="000D38B7"/>
    <w:rsid w:val="000D4D5D"/>
    <w:rsid w:val="000D6889"/>
    <w:rsid w:val="000E0651"/>
    <w:rsid w:val="000E09E0"/>
    <w:rsid w:val="000E3A98"/>
    <w:rsid w:val="000E50C9"/>
    <w:rsid w:val="000E55B4"/>
    <w:rsid w:val="000E6AC5"/>
    <w:rsid w:val="000E70CC"/>
    <w:rsid w:val="000F1714"/>
    <w:rsid w:val="000F4B55"/>
    <w:rsid w:val="000F4E15"/>
    <w:rsid w:val="000F52A3"/>
    <w:rsid w:val="000F6150"/>
    <w:rsid w:val="000F7703"/>
    <w:rsid w:val="00101511"/>
    <w:rsid w:val="00102BCD"/>
    <w:rsid w:val="00104A25"/>
    <w:rsid w:val="00105C48"/>
    <w:rsid w:val="00106B28"/>
    <w:rsid w:val="0010718F"/>
    <w:rsid w:val="0011054E"/>
    <w:rsid w:val="0011136B"/>
    <w:rsid w:val="001113ED"/>
    <w:rsid w:val="00111457"/>
    <w:rsid w:val="00111CBE"/>
    <w:rsid w:val="00112484"/>
    <w:rsid w:val="001136D4"/>
    <w:rsid w:val="00115D4B"/>
    <w:rsid w:val="00115ED8"/>
    <w:rsid w:val="00116386"/>
    <w:rsid w:val="00116F9A"/>
    <w:rsid w:val="00117C69"/>
    <w:rsid w:val="00120B8A"/>
    <w:rsid w:val="00120D11"/>
    <w:rsid w:val="0012127D"/>
    <w:rsid w:val="001243B2"/>
    <w:rsid w:val="00125449"/>
    <w:rsid w:val="00130285"/>
    <w:rsid w:val="00131690"/>
    <w:rsid w:val="001316BD"/>
    <w:rsid w:val="00132E14"/>
    <w:rsid w:val="001338F3"/>
    <w:rsid w:val="001339BC"/>
    <w:rsid w:val="00133A7B"/>
    <w:rsid w:val="00133B3F"/>
    <w:rsid w:val="00134B20"/>
    <w:rsid w:val="00136897"/>
    <w:rsid w:val="00136A26"/>
    <w:rsid w:val="00136B36"/>
    <w:rsid w:val="0013739F"/>
    <w:rsid w:val="001375D7"/>
    <w:rsid w:val="00137728"/>
    <w:rsid w:val="001404CE"/>
    <w:rsid w:val="0014240F"/>
    <w:rsid w:val="00142B6C"/>
    <w:rsid w:val="001444CA"/>
    <w:rsid w:val="001451C0"/>
    <w:rsid w:val="0014602C"/>
    <w:rsid w:val="0014687F"/>
    <w:rsid w:val="00146D2A"/>
    <w:rsid w:val="0014735C"/>
    <w:rsid w:val="00151101"/>
    <w:rsid w:val="00151D5A"/>
    <w:rsid w:val="00151FD4"/>
    <w:rsid w:val="0015249A"/>
    <w:rsid w:val="0015325C"/>
    <w:rsid w:val="00154205"/>
    <w:rsid w:val="001543ED"/>
    <w:rsid w:val="001555AA"/>
    <w:rsid w:val="001557BA"/>
    <w:rsid w:val="00155E38"/>
    <w:rsid w:val="00156011"/>
    <w:rsid w:val="00157637"/>
    <w:rsid w:val="0015794A"/>
    <w:rsid w:val="00160B03"/>
    <w:rsid w:val="001660F1"/>
    <w:rsid w:val="00166757"/>
    <w:rsid w:val="00171770"/>
    <w:rsid w:val="00173D6B"/>
    <w:rsid w:val="001741F6"/>
    <w:rsid w:val="0017472C"/>
    <w:rsid w:val="00174CC7"/>
    <w:rsid w:val="0018064E"/>
    <w:rsid w:val="00181308"/>
    <w:rsid w:val="00181367"/>
    <w:rsid w:val="00181D48"/>
    <w:rsid w:val="00181E2A"/>
    <w:rsid w:val="0018341B"/>
    <w:rsid w:val="00186801"/>
    <w:rsid w:val="00187AA9"/>
    <w:rsid w:val="0019076A"/>
    <w:rsid w:val="00190D75"/>
    <w:rsid w:val="00191032"/>
    <w:rsid w:val="00192267"/>
    <w:rsid w:val="001931D2"/>
    <w:rsid w:val="00193952"/>
    <w:rsid w:val="00193E33"/>
    <w:rsid w:val="00194410"/>
    <w:rsid w:val="00196021"/>
    <w:rsid w:val="00196335"/>
    <w:rsid w:val="001A02F7"/>
    <w:rsid w:val="001A0E7F"/>
    <w:rsid w:val="001A1275"/>
    <w:rsid w:val="001A1905"/>
    <w:rsid w:val="001A2242"/>
    <w:rsid w:val="001A232E"/>
    <w:rsid w:val="001A3353"/>
    <w:rsid w:val="001A352F"/>
    <w:rsid w:val="001A44C2"/>
    <w:rsid w:val="001A5214"/>
    <w:rsid w:val="001A6DDA"/>
    <w:rsid w:val="001B1631"/>
    <w:rsid w:val="001B3D94"/>
    <w:rsid w:val="001B3F37"/>
    <w:rsid w:val="001B5333"/>
    <w:rsid w:val="001B566D"/>
    <w:rsid w:val="001B71B8"/>
    <w:rsid w:val="001C03DB"/>
    <w:rsid w:val="001C1344"/>
    <w:rsid w:val="001C2656"/>
    <w:rsid w:val="001C32ED"/>
    <w:rsid w:val="001C3861"/>
    <w:rsid w:val="001D00F0"/>
    <w:rsid w:val="001D1460"/>
    <w:rsid w:val="001D30BE"/>
    <w:rsid w:val="001D38EC"/>
    <w:rsid w:val="001D5610"/>
    <w:rsid w:val="001E2E3E"/>
    <w:rsid w:val="001E33FB"/>
    <w:rsid w:val="001E73AA"/>
    <w:rsid w:val="001F03F4"/>
    <w:rsid w:val="001F0C12"/>
    <w:rsid w:val="001F2D71"/>
    <w:rsid w:val="001F4704"/>
    <w:rsid w:val="00200366"/>
    <w:rsid w:val="00200636"/>
    <w:rsid w:val="00201978"/>
    <w:rsid w:val="002032DC"/>
    <w:rsid w:val="00203826"/>
    <w:rsid w:val="00203CC2"/>
    <w:rsid w:val="0020498C"/>
    <w:rsid w:val="0020796E"/>
    <w:rsid w:val="00210640"/>
    <w:rsid w:val="0021513D"/>
    <w:rsid w:val="00215C3D"/>
    <w:rsid w:val="00215D5A"/>
    <w:rsid w:val="0021719E"/>
    <w:rsid w:val="002179D8"/>
    <w:rsid w:val="00220A00"/>
    <w:rsid w:val="00220F77"/>
    <w:rsid w:val="00225453"/>
    <w:rsid w:val="00226F3C"/>
    <w:rsid w:val="00227726"/>
    <w:rsid w:val="002319FE"/>
    <w:rsid w:val="00232164"/>
    <w:rsid w:val="002333C4"/>
    <w:rsid w:val="00235825"/>
    <w:rsid w:val="00237046"/>
    <w:rsid w:val="00237395"/>
    <w:rsid w:val="0024002A"/>
    <w:rsid w:val="00240081"/>
    <w:rsid w:val="00240EF5"/>
    <w:rsid w:val="0024142C"/>
    <w:rsid w:val="002416B4"/>
    <w:rsid w:val="002417C7"/>
    <w:rsid w:val="00241E1A"/>
    <w:rsid w:val="002429E5"/>
    <w:rsid w:val="00250252"/>
    <w:rsid w:val="00250B90"/>
    <w:rsid w:val="002511B5"/>
    <w:rsid w:val="00253DB8"/>
    <w:rsid w:val="00254DAF"/>
    <w:rsid w:val="002550BE"/>
    <w:rsid w:val="00256C30"/>
    <w:rsid w:val="002606CF"/>
    <w:rsid w:val="0026097B"/>
    <w:rsid w:val="00264805"/>
    <w:rsid w:val="002654CB"/>
    <w:rsid w:val="00267698"/>
    <w:rsid w:val="002701AB"/>
    <w:rsid w:val="002704C1"/>
    <w:rsid w:val="00270EDC"/>
    <w:rsid w:val="00272E61"/>
    <w:rsid w:val="0027415D"/>
    <w:rsid w:val="00276F82"/>
    <w:rsid w:val="00280D3B"/>
    <w:rsid w:val="0028487F"/>
    <w:rsid w:val="0028652C"/>
    <w:rsid w:val="0029044F"/>
    <w:rsid w:val="002907D3"/>
    <w:rsid w:val="002916E8"/>
    <w:rsid w:val="0029201F"/>
    <w:rsid w:val="00293E1E"/>
    <w:rsid w:val="002960FC"/>
    <w:rsid w:val="002963DF"/>
    <w:rsid w:val="0029759B"/>
    <w:rsid w:val="00297B3A"/>
    <w:rsid w:val="00297C31"/>
    <w:rsid w:val="00297C8A"/>
    <w:rsid w:val="002A2346"/>
    <w:rsid w:val="002A3E56"/>
    <w:rsid w:val="002A403E"/>
    <w:rsid w:val="002A71DD"/>
    <w:rsid w:val="002A7D82"/>
    <w:rsid w:val="002B0210"/>
    <w:rsid w:val="002B1E69"/>
    <w:rsid w:val="002B2157"/>
    <w:rsid w:val="002B2289"/>
    <w:rsid w:val="002B23A5"/>
    <w:rsid w:val="002B2F3C"/>
    <w:rsid w:val="002B334C"/>
    <w:rsid w:val="002B3906"/>
    <w:rsid w:val="002B4F91"/>
    <w:rsid w:val="002B62A3"/>
    <w:rsid w:val="002C03B9"/>
    <w:rsid w:val="002C643F"/>
    <w:rsid w:val="002C7E00"/>
    <w:rsid w:val="002D0156"/>
    <w:rsid w:val="002D0D72"/>
    <w:rsid w:val="002D175C"/>
    <w:rsid w:val="002D2E3F"/>
    <w:rsid w:val="002D5624"/>
    <w:rsid w:val="002D7E9E"/>
    <w:rsid w:val="002E10CE"/>
    <w:rsid w:val="002E12AF"/>
    <w:rsid w:val="002E1BE6"/>
    <w:rsid w:val="002E26F8"/>
    <w:rsid w:val="002E2A31"/>
    <w:rsid w:val="002E6414"/>
    <w:rsid w:val="002E7548"/>
    <w:rsid w:val="002F011C"/>
    <w:rsid w:val="002F17AD"/>
    <w:rsid w:val="002F2303"/>
    <w:rsid w:val="002F38CE"/>
    <w:rsid w:val="002F4648"/>
    <w:rsid w:val="002F59D5"/>
    <w:rsid w:val="002F6D44"/>
    <w:rsid w:val="002F7100"/>
    <w:rsid w:val="00301AB6"/>
    <w:rsid w:val="00301D34"/>
    <w:rsid w:val="00302596"/>
    <w:rsid w:val="00303612"/>
    <w:rsid w:val="00305314"/>
    <w:rsid w:val="003057BA"/>
    <w:rsid w:val="00305BA5"/>
    <w:rsid w:val="00312D4E"/>
    <w:rsid w:val="0031500E"/>
    <w:rsid w:val="00315374"/>
    <w:rsid w:val="00315460"/>
    <w:rsid w:val="00316357"/>
    <w:rsid w:val="00316DEC"/>
    <w:rsid w:val="00322ABE"/>
    <w:rsid w:val="003250A1"/>
    <w:rsid w:val="00325DC3"/>
    <w:rsid w:val="00326751"/>
    <w:rsid w:val="003313C8"/>
    <w:rsid w:val="00331F52"/>
    <w:rsid w:val="0033207A"/>
    <w:rsid w:val="0033756C"/>
    <w:rsid w:val="0034005E"/>
    <w:rsid w:val="003402AC"/>
    <w:rsid w:val="00341064"/>
    <w:rsid w:val="00341806"/>
    <w:rsid w:val="00341B30"/>
    <w:rsid w:val="0034229B"/>
    <w:rsid w:val="0034535D"/>
    <w:rsid w:val="00347823"/>
    <w:rsid w:val="003504F4"/>
    <w:rsid w:val="00351C6B"/>
    <w:rsid w:val="00353F3A"/>
    <w:rsid w:val="003559AE"/>
    <w:rsid w:val="00360587"/>
    <w:rsid w:val="00360F70"/>
    <w:rsid w:val="00362226"/>
    <w:rsid w:val="0036286E"/>
    <w:rsid w:val="00362A94"/>
    <w:rsid w:val="00363C17"/>
    <w:rsid w:val="003648AE"/>
    <w:rsid w:val="00365247"/>
    <w:rsid w:val="00366219"/>
    <w:rsid w:val="00366C6A"/>
    <w:rsid w:val="00367370"/>
    <w:rsid w:val="00372601"/>
    <w:rsid w:val="00375C27"/>
    <w:rsid w:val="00377214"/>
    <w:rsid w:val="00377521"/>
    <w:rsid w:val="003821F1"/>
    <w:rsid w:val="00382ADC"/>
    <w:rsid w:val="00382B21"/>
    <w:rsid w:val="003841CC"/>
    <w:rsid w:val="00385589"/>
    <w:rsid w:val="0038660E"/>
    <w:rsid w:val="00386E8B"/>
    <w:rsid w:val="00392CF1"/>
    <w:rsid w:val="00393312"/>
    <w:rsid w:val="003942FD"/>
    <w:rsid w:val="003943F3"/>
    <w:rsid w:val="00395341"/>
    <w:rsid w:val="003A0128"/>
    <w:rsid w:val="003A0AE3"/>
    <w:rsid w:val="003A2153"/>
    <w:rsid w:val="003A303F"/>
    <w:rsid w:val="003A362B"/>
    <w:rsid w:val="003A60C9"/>
    <w:rsid w:val="003A78FF"/>
    <w:rsid w:val="003B2753"/>
    <w:rsid w:val="003B2E09"/>
    <w:rsid w:val="003B3458"/>
    <w:rsid w:val="003B47EB"/>
    <w:rsid w:val="003B539C"/>
    <w:rsid w:val="003B5C41"/>
    <w:rsid w:val="003B700F"/>
    <w:rsid w:val="003B7AF1"/>
    <w:rsid w:val="003C184C"/>
    <w:rsid w:val="003C4969"/>
    <w:rsid w:val="003D03BF"/>
    <w:rsid w:val="003D23BE"/>
    <w:rsid w:val="003D2B8B"/>
    <w:rsid w:val="003D31FE"/>
    <w:rsid w:val="003D3B5A"/>
    <w:rsid w:val="003D4F76"/>
    <w:rsid w:val="003D5752"/>
    <w:rsid w:val="003D59D5"/>
    <w:rsid w:val="003D6DEC"/>
    <w:rsid w:val="003D7379"/>
    <w:rsid w:val="003D741A"/>
    <w:rsid w:val="003E1C62"/>
    <w:rsid w:val="003E775A"/>
    <w:rsid w:val="003F5071"/>
    <w:rsid w:val="003F5352"/>
    <w:rsid w:val="003F61A3"/>
    <w:rsid w:val="004000EF"/>
    <w:rsid w:val="00400DE4"/>
    <w:rsid w:val="00402CED"/>
    <w:rsid w:val="00404E97"/>
    <w:rsid w:val="00405575"/>
    <w:rsid w:val="00406DDF"/>
    <w:rsid w:val="00410742"/>
    <w:rsid w:val="0041168D"/>
    <w:rsid w:val="00412387"/>
    <w:rsid w:val="004146F8"/>
    <w:rsid w:val="00416A83"/>
    <w:rsid w:val="00422543"/>
    <w:rsid w:val="00422B0D"/>
    <w:rsid w:val="0042525C"/>
    <w:rsid w:val="00425C3F"/>
    <w:rsid w:val="00426777"/>
    <w:rsid w:val="00427665"/>
    <w:rsid w:val="0042792C"/>
    <w:rsid w:val="00427E88"/>
    <w:rsid w:val="00427ED6"/>
    <w:rsid w:val="0043073F"/>
    <w:rsid w:val="00431BB2"/>
    <w:rsid w:val="004358F7"/>
    <w:rsid w:val="00435EFB"/>
    <w:rsid w:val="00436014"/>
    <w:rsid w:val="00436E0B"/>
    <w:rsid w:val="00444269"/>
    <w:rsid w:val="0044507F"/>
    <w:rsid w:val="0044543E"/>
    <w:rsid w:val="0044574D"/>
    <w:rsid w:val="004473EA"/>
    <w:rsid w:val="00451279"/>
    <w:rsid w:val="00452B63"/>
    <w:rsid w:val="004538F5"/>
    <w:rsid w:val="00456149"/>
    <w:rsid w:val="00460443"/>
    <w:rsid w:val="004617D8"/>
    <w:rsid w:val="00462548"/>
    <w:rsid w:val="00462854"/>
    <w:rsid w:val="00465E58"/>
    <w:rsid w:val="00467EE0"/>
    <w:rsid w:val="004710B6"/>
    <w:rsid w:val="0047143B"/>
    <w:rsid w:val="00472F75"/>
    <w:rsid w:val="0047378C"/>
    <w:rsid w:val="00473D3D"/>
    <w:rsid w:val="00473E61"/>
    <w:rsid w:val="00474D16"/>
    <w:rsid w:val="004759BB"/>
    <w:rsid w:val="00481F00"/>
    <w:rsid w:val="004822D2"/>
    <w:rsid w:val="00483B58"/>
    <w:rsid w:val="0048412F"/>
    <w:rsid w:val="004853E9"/>
    <w:rsid w:val="00490CE6"/>
    <w:rsid w:val="00491CB8"/>
    <w:rsid w:val="00491CCD"/>
    <w:rsid w:val="004945A3"/>
    <w:rsid w:val="00496BE9"/>
    <w:rsid w:val="0049703D"/>
    <w:rsid w:val="004974D5"/>
    <w:rsid w:val="004A2219"/>
    <w:rsid w:val="004A2D28"/>
    <w:rsid w:val="004A2F42"/>
    <w:rsid w:val="004A455F"/>
    <w:rsid w:val="004A4B7F"/>
    <w:rsid w:val="004A4F9A"/>
    <w:rsid w:val="004A54A1"/>
    <w:rsid w:val="004B0224"/>
    <w:rsid w:val="004B17FB"/>
    <w:rsid w:val="004B43BE"/>
    <w:rsid w:val="004B640A"/>
    <w:rsid w:val="004B7999"/>
    <w:rsid w:val="004B7B96"/>
    <w:rsid w:val="004C0756"/>
    <w:rsid w:val="004C15F7"/>
    <w:rsid w:val="004C4704"/>
    <w:rsid w:val="004C632F"/>
    <w:rsid w:val="004C696A"/>
    <w:rsid w:val="004C6C9D"/>
    <w:rsid w:val="004D061E"/>
    <w:rsid w:val="004D1495"/>
    <w:rsid w:val="004D506C"/>
    <w:rsid w:val="004D6776"/>
    <w:rsid w:val="004D68E7"/>
    <w:rsid w:val="004E201E"/>
    <w:rsid w:val="004E37CB"/>
    <w:rsid w:val="004E4AA2"/>
    <w:rsid w:val="004E7C4A"/>
    <w:rsid w:val="004E7DE9"/>
    <w:rsid w:val="004F1A0D"/>
    <w:rsid w:val="004F225F"/>
    <w:rsid w:val="004F2636"/>
    <w:rsid w:val="004F508F"/>
    <w:rsid w:val="004F758D"/>
    <w:rsid w:val="00504554"/>
    <w:rsid w:val="00504869"/>
    <w:rsid w:val="00507C82"/>
    <w:rsid w:val="00507DAF"/>
    <w:rsid w:val="00510FF8"/>
    <w:rsid w:val="0051187E"/>
    <w:rsid w:val="005151B1"/>
    <w:rsid w:val="005176FE"/>
    <w:rsid w:val="00521004"/>
    <w:rsid w:val="00522750"/>
    <w:rsid w:val="00522A2B"/>
    <w:rsid w:val="00522EBB"/>
    <w:rsid w:val="00523409"/>
    <w:rsid w:val="00523509"/>
    <w:rsid w:val="00523667"/>
    <w:rsid w:val="00525FE3"/>
    <w:rsid w:val="00534ED1"/>
    <w:rsid w:val="0053687E"/>
    <w:rsid w:val="00537014"/>
    <w:rsid w:val="00537224"/>
    <w:rsid w:val="00541518"/>
    <w:rsid w:val="00541886"/>
    <w:rsid w:val="00542E30"/>
    <w:rsid w:val="0054312A"/>
    <w:rsid w:val="005437FE"/>
    <w:rsid w:val="00544A13"/>
    <w:rsid w:val="0054577F"/>
    <w:rsid w:val="005457E5"/>
    <w:rsid w:val="005468C7"/>
    <w:rsid w:val="00546D95"/>
    <w:rsid w:val="005521A1"/>
    <w:rsid w:val="005523BE"/>
    <w:rsid w:val="0055384F"/>
    <w:rsid w:val="00553AB9"/>
    <w:rsid w:val="0055411A"/>
    <w:rsid w:val="00554842"/>
    <w:rsid w:val="00555ABB"/>
    <w:rsid w:val="00555C5B"/>
    <w:rsid w:val="00560FB0"/>
    <w:rsid w:val="0056236B"/>
    <w:rsid w:val="00562DD8"/>
    <w:rsid w:val="00562E26"/>
    <w:rsid w:val="00563056"/>
    <w:rsid w:val="00564A84"/>
    <w:rsid w:val="00565ECC"/>
    <w:rsid w:val="005723E2"/>
    <w:rsid w:val="00572938"/>
    <w:rsid w:val="00573A5B"/>
    <w:rsid w:val="00576C93"/>
    <w:rsid w:val="0058090A"/>
    <w:rsid w:val="00583ED4"/>
    <w:rsid w:val="00585E90"/>
    <w:rsid w:val="005927CF"/>
    <w:rsid w:val="00592945"/>
    <w:rsid w:val="005944B8"/>
    <w:rsid w:val="005A0237"/>
    <w:rsid w:val="005A0EAD"/>
    <w:rsid w:val="005A113C"/>
    <w:rsid w:val="005A1DE1"/>
    <w:rsid w:val="005A216C"/>
    <w:rsid w:val="005A49EF"/>
    <w:rsid w:val="005A4B0F"/>
    <w:rsid w:val="005A542A"/>
    <w:rsid w:val="005A5BEC"/>
    <w:rsid w:val="005B0180"/>
    <w:rsid w:val="005B2CF8"/>
    <w:rsid w:val="005B2D18"/>
    <w:rsid w:val="005B3250"/>
    <w:rsid w:val="005B3B22"/>
    <w:rsid w:val="005B79D0"/>
    <w:rsid w:val="005C0272"/>
    <w:rsid w:val="005C12F1"/>
    <w:rsid w:val="005C32F0"/>
    <w:rsid w:val="005C4C27"/>
    <w:rsid w:val="005C63A7"/>
    <w:rsid w:val="005D10DE"/>
    <w:rsid w:val="005D3535"/>
    <w:rsid w:val="005D363F"/>
    <w:rsid w:val="005D3A6A"/>
    <w:rsid w:val="005D4648"/>
    <w:rsid w:val="005D46F3"/>
    <w:rsid w:val="005D4F96"/>
    <w:rsid w:val="005D61A3"/>
    <w:rsid w:val="005E0ACD"/>
    <w:rsid w:val="005E1D8E"/>
    <w:rsid w:val="005E302A"/>
    <w:rsid w:val="005E3968"/>
    <w:rsid w:val="005E5C74"/>
    <w:rsid w:val="005E651E"/>
    <w:rsid w:val="005E79DE"/>
    <w:rsid w:val="005E7D11"/>
    <w:rsid w:val="005F0F58"/>
    <w:rsid w:val="005F5CBD"/>
    <w:rsid w:val="005F63CB"/>
    <w:rsid w:val="005F652E"/>
    <w:rsid w:val="00602492"/>
    <w:rsid w:val="00602A32"/>
    <w:rsid w:val="00602C29"/>
    <w:rsid w:val="00602CED"/>
    <w:rsid w:val="00602D24"/>
    <w:rsid w:val="00603D48"/>
    <w:rsid w:val="00604D0E"/>
    <w:rsid w:val="006066A0"/>
    <w:rsid w:val="006069BF"/>
    <w:rsid w:val="00610A08"/>
    <w:rsid w:val="00612239"/>
    <w:rsid w:val="00612810"/>
    <w:rsid w:val="00612944"/>
    <w:rsid w:val="00613820"/>
    <w:rsid w:val="00614A60"/>
    <w:rsid w:val="00614B13"/>
    <w:rsid w:val="006150CA"/>
    <w:rsid w:val="006155AC"/>
    <w:rsid w:val="00616763"/>
    <w:rsid w:val="00620389"/>
    <w:rsid w:val="006205EC"/>
    <w:rsid w:val="0062084E"/>
    <w:rsid w:val="00621DEE"/>
    <w:rsid w:val="00623008"/>
    <w:rsid w:val="006231E7"/>
    <w:rsid w:val="00624458"/>
    <w:rsid w:val="00625C1B"/>
    <w:rsid w:val="00625C64"/>
    <w:rsid w:val="00625E24"/>
    <w:rsid w:val="00626B93"/>
    <w:rsid w:val="00631756"/>
    <w:rsid w:val="006337CD"/>
    <w:rsid w:val="00634DE6"/>
    <w:rsid w:val="006353D2"/>
    <w:rsid w:val="00635856"/>
    <w:rsid w:val="00636F86"/>
    <w:rsid w:val="00637DC2"/>
    <w:rsid w:val="00640BE0"/>
    <w:rsid w:val="006410DB"/>
    <w:rsid w:val="00641A52"/>
    <w:rsid w:val="00642C01"/>
    <w:rsid w:val="00642F77"/>
    <w:rsid w:val="0064521D"/>
    <w:rsid w:val="00645D31"/>
    <w:rsid w:val="0065307E"/>
    <w:rsid w:val="006534AA"/>
    <w:rsid w:val="00655927"/>
    <w:rsid w:val="0066020D"/>
    <w:rsid w:val="00663251"/>
    <w:rsid w:val="006656CA"/>
    <w:rsid w:val="00666018"/>
    <w:rsid w:val="006667D9"/>
    <w:rsid w:val="00667249"/>
    <w:rsid w:val="00667E0F"/>
    <w:rsid w:val="00672277"/>
    <w:rsid w:val="00672315"/>
    <w:rsid w:val="00672EE5"/>
    <w:rsid w:val="006754F6"/>
    <w:rsid w:val="006757E3"/>
    <w:rsid w:val="00675F33"/>
    <w:rsid w:val="00676C3E"/>
    <w:rsid w:val="0068266E"/>
    <w:rsid w:val="006850B8"/>
    <w:rsid w:val="0068623F"/>
    <w:rsid w:val="00686830"/>
    <w:rsid w:val="006868DC"/>
    <w:rsid w:val="006873CA"/>
    <w:rsid w:val="0069074A"/>
    <w:rsid w:val="00692FB9"/>
    <w:rsid w:val="00693388"/>
    <w:rsid w:val="00693731"/>
    <w:rsid w:val="0069407A"/>
    <w:rsid w:val="006970E1"/>
    <w:rsid w:val="00697968"/>
    <w:rsid w:val="006B24C6"/>
    <w:rsid w:val="006B350E"/>
    <w:rsid w:val="006B50A6"/>
    <w:rsid w:val="006B5370"/>
    <w:rsid w:val="006C1B6F"/>
    <w:rsid w:val="006C3FDE"/>
    <w:rsid w:val="006C5F88"/>
    <w:rsid w:val="006D0734"/>
    <w:rsid w:val="006D5F5D"/>
    <w:rsid w:val="006D623D"/>
    <w:rsid w:val="006D71F9"/>
    <w:rsid w:val="006D7E83"/>
    <w:rsid w:val="006E146B"/>
    <w:rsid w:val="006E1AEE"/>
    <w:rsid w:val="006E2A34"/>
    <w:rsid w:val="006E2D13"/>
    <w:rsid w:val="006E4A17"/>
    <w:rsid w:val="006E4AE3"/>
    <w:rsid w:val="006E607D"/>
    <w:rsid w:val="006E6E45"/>
    <w:rsid w:val="006E75A7"/>
    <w:rsid w:val="006E7917"/>
    <w:rsid w:val="006F0B38"/>
    <w:rsid w:val="006F0DA5"/>
    <w:rsid w:val="006F167B"/>
    <w:rsid w:val="006F2C5E"/>
    <w:rsid w:val="006F529E"/>
    <w:rsid w:val="006F5883"/>
    <w:rsid w:val="006F6853"/>
    <w:rsid w:val="00702305"/>
    <w:rsid w:val="0070392A"/>
    <w:rsid w:val="00705905"/>
    <w:rsid w:val="00706C8C"/>
    <w:rsid w:val="00706C98"/>
    <w:rsid w:val="00707127"/>
    <w:rsid w:val="00707E1A"/>
    <w:rsid w:val="00710442"/>
    <w:rsid w:val="00713035"/>
    <w:rsid w:val="00713FA8"/>
    <w:rsid w:val="007147E1"/>
    <w:rsid w:val="00716C07"/>
    <w:rsid w:val="00716CBA"/>
    <w:rsid w:val="00716F39"/>
    <w:rsid w:val="0072156D"/>
    <w:rsid w:val="007220A2"/>
    <w:rsid w:val="007223DB"/>
    <w:rsid w:val="00723D9B"/>
    <w:rsid w:val="00732106"/>
    <w:rsid w:val="007321FB"/>
    <w:rsid w:val="007323DE"/>
    <w:rsid w:val="00732CAB"/>
    <w:rsid w:val="00737DF7"/>
    <w:rsid w:val="007409A7"/>
    <w:rsid w:val="00740AA3"/>
    <w:rsid w:val="0074332F"/>
    <w:rsid w:val="00743D5E"/>
    <w:rsid w:val="00743EEA"/>
    <w:rsid w:val="0074448C"/>
    <w:rsid w:val="00744692"/>
    <w:rsid w:val="00750B0D"/>
    <w:rsid w:val="00750CB0"/>
    <w:rsid w:val="007533D5"/>
    <w:rsid w:val="0075404F"/>
    <w:rsid w:val="0075428D"/>
    <w:rsid w:val="00754D31"/>
    <w:rsid w:val="00760CE0"/>
    <w:rsid w:val="00760D85"/>
    <w:rsid w:val="00760F95"/>
    <w:rsid w:val="00762B54"/>
    <w:rsid w:val="00762BEC"/>
    <w:rsid w:val="007655F8"/>
    <w:rsid w:val="00770B35"/>
    <w:rsid w:val="007720FB"/>
    <w:rsid w:val="00772562"/>
    <w:rsid w:val="00773092"/>
    <w:rsid w:val="00773846"/>
    <w:rsid w:val="007768B2"/>
    <w:rsid w:val="00777950"/>
    <w:rsid w:val="00781C85"/>
    <w:rsid w:val="007842FB"/>
    <w:rsid w:val="00784DBE"/>
    <w:rsid w:val="007860A4"/>
    <w:rsid w:val="007901A4"/>
    <w:rsid w:val="00790DDA"/>
    <w:rsid w:val="00792EF2"/>
    <w:rsid w:val="00793A8A"/>
    <w:rsid w:val="00796139"/>
    <w:rsid w:val="007A121C"/>
    <w:rsid w:val="007A2D5B"/>
    <w:rsid w:val="007A3072"/>
    <w:rsid w:val="007A33E4"/>
    <w:rsid w:val="007A3E15"/>
    <w:rsid w:val="007A4EFF"/>
    <w:rsid w:val="007A4FB2"/>
    <w:rsid w:val="007A6AFA"/>
    <w:rsid w:val="007A6E93"/>
    <w:rsid w:val="007A790A"/>
    <w:rsid w:val="007B1837"/>
    <w:rsid w:val="007B2CB4"/>
    <w:rsid w:val="007B3277"/>
    <w:rsid w:val="007B451A"/>
    <w:rsid w:val="007B4B71"/>
    <w:rsid w:val="007B512F"/>
    <w:rsid w:val="007B5A21"/>
    <w:rsid w:val="007C018B"/>
    <w:rsid w:val="007C06E9"/>
    <w:rsid w:val="007C0777"/>
    <w:rsid w:val="007C1BF6"/>
    <w:rsid w:val="007C3614"/>
    <w:rsid w:val="007C4870"/>
    <w:rsid w:val="007C5324"/>
    <w:rsid w:val="007C6C42"/>
    <w:rsid w:val="007C6D70"/>
    <w:rsid w:val="007C74AA"/>
    <w:rsid w:val="007C7CF5"/>
    <w:rsid w:val="007D1CDD"/>
    <w:rsid w:val="007D1E61"/>
    <w:rsid w:val="007D346C"/>
    <w:rsid w:val="007D3C41"/>
    <w:rsid w:val="007D4EA4"/>
    <w:rsid w:val="007D5D98"/>
    <w:rsid w:val="007D5EBF"/>
    <w:rsid w:val="007D641D"/>
    <w:rsid w:val="007D6645"/>
    <w:rsid w:val="007D6764"/>
    <w:rsid w:val="007D72C2"/>
    <w:rsid w:val="007E22F9"/>
    <w:rsid w:val="007E52BA"/>
    <w:rsid w:val="007E620E"/>
    <w:rsid w:val="007E6EB4"/>
    <w:rsid w:val="007E7948"/>
    <w:rsid w:val="007E79D7"/>
    <w:rsid w:val="007F0ABE"/>
    <w:rsid w:val="007F195D"/>
    <w:rsid w:val="007F2B66"/>
    <w:rsid w:val="007F4A60"/>
    <w:rsid w:val="007F642B"/>
    <w:rsid w:val="007F735B"/>
    <w:rsid w:val="0080140C"/>
    <w:rsid w:val="008018F4"/>
    <w:rsid w:val="00803D6C"/>
    <w:rsid w:val="00810A56"/>
    <w:rsid w:val="0081193B"/>
    <w:rsid w:val="00811BF7"/>
    <w:rsid w:val="0081444D"/>
    <w:rsid w:val="00814739"/>
    <w:rsid w:val="00816FB4"/>
    <w:rsid w:val="0082042E"/>
    <w:rsid w:val="00820802"/>
    <w:rsid w:val="008216CE"/>
    <w:rsid w:val="00826ACA"/>
    <w:rsid w:val="00827081"/>
    <w:rsid w:val="00827A50"/>
    <w:rsid w:val="008305DA"/>
    <w:rsid w:val="0083185C"/>
    <w:rsid w:val="008329C6"/>
    <w:rsid w:val="00832C8B"/>
    <w:rsid w:val="00833BF5"/>
    <w:rsid w:val="00833DCE"/>
    <w:rsid w:val="00834105"/>
    <w:rsid w:val="00834D16"/>
    <w:rsid w:val="0083541D"/>
    <w:rsid w:val="00837731"/>
    <w:rsid w:val="00837EF1"/>
    <w:rsid w:val="008415F5"/>
    <w:rsid w:val="00841993"/>
    <w:rsid w:val="008420F8"/>
    <w:rsid w:val="00843CE1"/>
    <w:rsid w:val="008458C3"/>
    <w:rsid w:val="00845DF3"/>
    <w:rsid w:val="00850048"/>
    <w:rsid w:val="00851EB8"/>
    <w:rsid w:val="008529A5"/>
    <w:rsid w:val="00852B85"/>
    <w:rsid w:val="00853C1E"/>
    <w:rsid w:val="00853CC2"/>
    <w:rsid w:val="00854EE4"/>
    <w:rsid w:val="0085501D"/>
    <w:rsid w:val="0085728A"/>
    <w:rsid w:val="00857CD4"/>
    <w:rsid w:val="00860746"/>
    <w:rsid w:val="008620E9"/>
    <w:rsid w:val="00864C86"/>
    <w:rsid w:val="0086573A"/>
    <w:rsid w:val="00866394"/>
    <w:rsid w:val="00867649"/>
    <w:rsid w:val="00870EF6"/>
    <w:rsid w:val="00871A64"/>
    <w:rsid w:val="00871B92"/>
    <w:rsid w:val="00871CF6"/>
    <w:rsid w:val="0087249B"/>
    <w:rsid w:val="00873034"/>
    <w:rsid w:val="00874D94"/>
    <w:rsid w:val="0087536D"/>
    <w:rsid w:val="00875A6E"/>
    <w:rsid w:val="008770DF"/>
    <w:rsid w:val="008775D5"/>
    <w:rsid w:val="00877BFF"/>
    <w:rsid w:val="00884301"/>
    <w:rsid w:val="008876A3"/>
    <w:rsid w:val="00890B0B"/>
    <w:rsid w:val="00892B66"/>
    <w:rsid w:val="00892BF1"/>
    <w:rsid w:val="0089429E"/>
    <w:rsid w:val="0089451E"/>
    <w:rsid w:val="00895BDB"/>
    <w:rsid w:val="0089685B"/>
    <w:rsid w:val="00896D1A"/>
    <w:rsid w:val="00897555"/>
    <w:rsid w:val="008A3514"/>
    <w:rsid w:val="008A438C"/>
    <w:rsid w:val="008A525C"/>
    <w:rsid w:val="008A757C"/>
    <w:rsid w:val="008A7C37"/>
    <w:rsid w:val="008B1D90"/>
    <w:rsid w:val="008B43CC"/>
    <w:rsid w:val="008B5400"/>
    <w:rsid w:val="008C26E7"/>
    <w:rsid w:val="008C289D"/>
    <w:rsid w:val="008C3C38"/>
    <w:rsid w:val="008C3C9B"/>
    <w:rsid w:val="008C4DF5"/>
    <w:rsid w:val="008C6034"/>
    <w:rsid w:val="008D006D"/>
    <w:rsid w:val="008D0206"/>
    <w:rsid w:val="008D0D2A"/>
    <w:rsid w:val="008D1312"/>
    <w:rsid w:val="008D2DE7"/>
    <w:rsid w:val="008D2E07"/>
    <w:rsid w:val="008D4894"/>
    <w:rsid w:val="008D6B6A"/>
    <w:rsid w:val="008D79BA"/>
    <w:rsid w:val="008E455E"/>
    <w:rsid w:val="008E57A9"/>
    <w:rsid w:val="008E5FF1"/>
    <w:rsid w:val="008E63E2"/>
    <w:rsid w:val="008E6946"/>
    <w:rsid w:val="008F056C"/>
    <w:rsid w:val="008F2B7A"/>
    <w:rsid w:val="008F3E23"/>
    <w:rsid w:val="008F45C5"/>
    <w:rsid w:val="008F4D42"/>
    <w:rsid w:val="008F5297"/>
    <w:rsid w:val="008F5C99"/>
    <w:rsid w:val="008F6814"/>
    <w:rsid w:val="008F79F7"/>
    <w:rsid w:val="009009F3"/>
    <w:rsid w:val="00901A52"/>
    <w:rsid w:val="009028B0"/>
    <w:rsid w:val="009034B1"/>
    <w:rsid w:val="00904E21"/>
    <w:rsid w:val="00910FF2"/>
    <w:rsid w:val="00911A0E"/>
    <w:rsid w:val="00911DFF"/>
    <w:rsid w:val="00912781"/>
    <w:rsid w:val="00913C61"/>
    <w:rsid w:val="00915CB5"/>
    <w:rsid w:val="00915FAA"/>
    <w:rsid w:val="0091747D"/>
    <w:rsid w:val="009175EE"/>
    <w:rsid w:val="00920414"/>
    <w:rsid w:val="0092208C"/>
    <w:rsid w:val="0092357B"/>
    <w:rsid w:val="009249A1"/>
    <w:rsid w:val="00926A70"/>
    <w:rsid w:val="00927E99"/>
    <w:rsid w:val="00930D98"/>
    <w:rsid w:val="00931818"/>
    <w:rsid w:val="00932619"/>
    <w:rsid w:val="00932A62"/>
    <w:rsid w:val="00932C1F"/>
    <w:rsid w:val="00934301"/>
    <w:rsid w:val="00935B92"/>
    <w:rsid w:val="00936CD5"/>
    <w:rsid w:val="009379CD"/>
    <w:rsid w:val="0094237E"/>
    <w:rsid w:val="009433CD"/>
    <w:rsid w:val="00943547"/>
    <w:rsid w:val="009436AC"/>
    <w:rsid w:val="00943BAB"/>
    <w:rsid w:val="009440DE"/>
    <w:rsid w:val="00944A30"/>
    <w:rsid w:val="00946246"/>
    <w:rsid w:val="0094645D"/>
    <w:rsid w:val="0094657C"/>
    <w:rsid w:val="00947F17"/>
    <w:rsid w:val="00950D18"/>
    <w:rsid w:val="00952E1A"/>
    <w:rsid w:val="00953563"/>
    <w:rsid w:val="00953817"/>
    <w:rsid w:val="009540A6"/>
    <w:rsid w:val="00954305"/>
    <w:rsid w:val="00954685"/>
    <w:rsid w:val="0095473D"/>
    <w:rsid w:val="00954915"/>
    <w:rsid w:val="00955C34"/>
    <w:rsid w:val="00957266"/>
    <w:rsid w:val="009608B8"/>
    <w:rsid w:val="009609A6"/>
    <w:rsid w:val="00961D84"/>
    <w:rsid w:val="009634F2"/>
    <w:rsid w:val="009641AF"/>
    <w:rsid w:val="00965904"/>
    <w:rsid w:val="0097183F"/>
    <w:rsid w:val="00971AE7"/>
    <w:rsid w:val="00972678"/>
    <w:rsid w:val="009738BC"/>
    <w:rsid w:val="00975268"/>
    <w:rsid w:val="00976614"/>
    <w:rsid w:val="00981266"/>
    <w:rsid w:val="0098142B"/>
    <w:rsid w:val="009818C5"/>
    <w:rsid w:val="0098518D"/>
    <w:rsid w:val="00985197"/>
    <w:rsid w:val="0098531A"/>
    <w:rsid w:val="00985F0C"/>
    <w:rsid w:val="009868AA"/>
    <w:rsid w:val="0099018E"/>
    <w:rsid w:val="009907CF"/>
    <w:rsid w:val="009924B2"/>
    <w:rsid w:val="009939AE"/>
    <w:rsid w:val="00994BCD"/>
    <w:rsid w:val="0099635B"/>
    <w:rsid w:val="009974FD"/>
    <w:rsid w:val="00997E45"/>
    <w:rsid w:val="009A036F"/>
    <w:rsid w:val="009A05BF"/>
    <w:rsid w:val="009A1196"/>
    <w:rsid w:val="009A1B6B"/>
    <w:rsid w:val="009A23EB"/>
    <w:rsid w:val="009A3B13"/>
    <w:rsid w:val="009A3D53"/>
    <w:rsid w:val="009A453C"/>
    <w:rsid w:val="009A5164"/>
    <w:rsid w:val="009A57A1"/>
    <w:rsid w:val="009A5899"/>
    <w:rsid w:val="009A7FEF"/>
    <w:rsid w:val="009B188A"/>
    <w:rsid w:val="009B2D3B"/>
    <w:rsid w:val="009B4505"/>
    <w:rsid w:val="009B6E45"/>
    <w:rsid w:val="009C1031"/>
    <w:rsid w:val="009C1500"/>
    <w:rsid w:val="009C1D29"/>
    <w:rsid w:val="009C20E4"/>
    <w:rsid w:val="009D2A4C"/>
    <w:rsid w:val="009D3406"/>
    <w:rsid w:val="009D6082"/>
    <w:rsid w:val="009D65A3"/>
    <w:rsid w:val="009D7A14"/>
    <w:rsid w:val="009D7DC1"/>
    <w:rsid w:val="009E3623"/>
    <w:rsid w:val="009E3F6B"/>
    <w:rsid w:val="009E5379"/>
    <w:rsid w:val="009E5BDE"/>
    <w:rsid w:val="009E639C"/>
    <w:rsid w:val="009E79CC"/>
    <w:rsid w:val="009F152A"/>
    <w:rsid w:val="009F1B55"/>
    <w:rsid w:val="009F47DD"/>
    <w:rsid w:val="009F61C3"/>
    <w:rsid w:val="00A01575"/>
    <w:rsid w:val="00A0423C"/>
    <w:rsid w:val="00A047D5"/>
    <w:rsid w:val="00A0633C"/>
    <w:rsid w:val="00A0699E"/>
    <w:rsid w:val="00A10AE0"/>
    <w:rsid w:val="00A10DA9"/>
    <w:rsid w:val="00A12509"/>
    <w:rsid w:val="00A142AC"/>
    <w:rsid w:val="00A14981"/>
    <w:rsid w:val="00A15341"/>
    <w:rsid w:val="00A153F3"/>
    <w:rsid w:val="00A174B3"/>
    <w:rsid w:val="00A209B9"/>
    <w:rsid w:val="00A21A8A"/>
    <w:rsid w:val="00A229C2"/>
    <w:rsid w:val="00A233F9"/>
    <w:rsid w:val="00A23968"/>
    <w:rsid w:val="00A23A4E"/>
    <w:rsid w:val="00A25319"/>
    <w:rsid w:val="00A30004"/>
    <w:rsid w:val="00A30472"/>
    <w:rsid w:val="00A315A0"/>
    <w:rsid w:val="00A35709"/>
    <w:rsid w:val="00A415B1"/>
    <w:rsid w:val="00A41CF9"/>
    <w:rsid w:val="00A44997"/>
    <w:rsid w:val="00A454F5"/>
    <w:rsid w:val="00A4566A"/>
    <w:rsid w:val="00A46AD0"/>
    <w:rsid w:val="00A51135"/>
    <w:rsid w:val="00A51370"/>
    <w:rsid w:val="00A51716"/>
    <w:rsid w:val="00A57B65"/>
    <w:rsid w:val="00A57F48"/>
    <w:rsid w:val="00A600E1"/>
    <w:rsid w:val="00A60384"/>
    <w:rsid w:val="00A65979"/>
    <w:rsid w:val="00A65F7B"/>
    <w:rsid w:val="00A66622"/>
    <w:rsid w:val="00A66757"/>
    <w:rsid w:val="00A66F7A"/>
    <w:rsid w:val="00A71976"/>
    <w:rsid w:val="00A77A35"/>
    <w:rsid w:val="00A831AF"/>
    <w:rsid w:val="00A834B7"/>
    <w:rsid w:val="00A83899"/>
    <w:rsid w:val="00A8483B"/>
    <w:rsid w:val="00A8487E"/>
    <w:rsid w:val="00A85F5C"/>
    <w:rsid w:val="00A86B3E"/>
    <w:rsid w:val="00A87D8E"/>
    <w:rsid w:val="00A92681"/>
    <w:rsid w:val="00A92AAD"/>
    <w:rsid w:val="00A92C28"/>
    <w:rsid w:val="00A96C23"/>
    <w:rsid w:val="00A97638"/>
    <w:rsid w:val="00AA231B"/>
    <w:rsid w:val="00AA3B1C"/>
    <w:rsid w:val="00AA422B"/>
    <w:rsid w:val="00AA5AEB"/>
    <w:rsid w:val="00AA7BB2"/>
    <w:rsid w:val="00AB02AF"/>
    <w:rsid w:val="00AB11EB"/>
    <w:rsid w:val="00AB3229"/>
    <w:rsid w:val="00AB37AC"/>
    <w:rsid w:val="00AB3E50"/>
    <w:rsid w:val="00AB6BEC"/>
    <w:rsid w:val="00AB732E"/>
    <w:rsid w:val="00AB7AD1"/>
    <w:rsid w:val="00AB7AE2"/>
    <w:rsid w:val="00AC238C"/>
    <w:rsid w:val="00AC2EFE"/>
    <w:rsid w:val="00AC5FF3"/>
    <w:rsid w:val="00AC685F"/>
    <w:rsid w:val="00AD1639"/>
    <w:rsid w:val="00AD1F1C"/>
    <w:rsid w:val="00AD375F"/>
    <w:rsid w:val="00AD4E98"/>
    <w:rsid w:val="00AD538F"/>
    <w:rsid w:val="00AD5D2C"/>
    <w:rsid w:val="00AD7A1B"/>
    <w:rsid w:val="00AD7D3A"/>
    <w:rsid w:val="00AE01D5"/>
    <w:rsid w:val="00AE0A1D"/>
    <w:rsid w:val="00AE452A"/>
    <w:rsid w:val="00AE4814"/>
    <w:rsid w:val="00AF1B11"/>
    <w:rsid w:val="00AF1FC3"/>
    <w:rsid w:val="00AF78DA"/>
    <w:rsid w:val="00B017C0"/>
    <w:rsid w:val="00B02B29"/>
    <w:rsid w:val="00B02BAF"/>
    <w:rsid w:val="00B04C8E"/>
    <w:rsid w:val="00B10EC0"/>
    <w:rsid w:val="00B122AD"/>
    <w:rsid w:val="00B12AC9"/>
    <w:rsid w:val="00B14024"/>
    <w:rsid w:val="00B2013D"/>
    <w:rsid w:val="00B20A31"/>
    <w:rsid w:val="00B219F2"/>
    <w:rsid w:val="00B22142"/>
    <w:rsid w:val="00B23880"/>
    <w:rsid w:val="00B31E0C"/>
    <w:rsid w:val="00B36978"/>
    <w:rsid w:val="00B36C13"/>
    <w:rsid w:val="00B371FB"/>
    <w:rsid w:val="00B3729B"/>
    <w:rsid w:val="00B411D2"/>
    <w:rsid w:val="00B41A51"/>
    <w:rsid w:val="00B44941"/>
    <w:rsid w:val="00B449E1"/>
    <w:rsid w:val="00B47F87"/>
    <w:rsid w:val="00B514E1"/>
    <w:rsid w:val="00B519D2"/>
    <w:rsid w:val="00B52B70"/>
    <w:rsid w:val="00B55255"/>
    <w:rsid w:val="00B55297"/>
    <w:rsid w:val="00B57221"/>
    <w:rsid w:val="00B602F7"/>
    <w:rsid w:val="00B603F5"/>
    <w:rsid w:val="00B613F4"/>
    <w:rsid w:val="00B6185D"/>
    <w:rsid w:val="00B61A49"/>
    <w:rsid w:val="00B62D9D"/>
    <w:rsid w:val="00B630A3"/>
    <w:rsid w:val="00B65292"/>
    <w:rsid w:val="00B66D40"/>
    <w:rsid w:val="00B70BD4"/>
    <w:rsid w:val="00B713C3"/>
    <w:rsid w:val="00B80D8C"/>
    <w:rsid w:val="00B81C51"/>
    <w:rsid w:val="00B83AF1"/>
    <w:rsid w:val="00B83CBC"/>
    <w:rsid w:val="00B85174"/>
    <w:rsid w:val="00B86131"/>
    <w:rsid w:val="00B90339"/>
    <w:rsid w:val="00B90E23"/>
    <w:rsid w:val="00B91053"/>
    <w:rsid w:val="00B923A4"/>
    <w:rsid w:val="00B92414"/>
    <w:rsid w:val="00B92581"/>
    <w:rsid w:val="00B93705"/>
    <w:rsid w:val="00B93A82"/>
    <w:rsid w:val="00B93C64"/>
    <w:rsid w:val="00B97DA6"/>
    <w:rsid w:val="00BA0453"/>
    <w:rsid w:val="00BA387F"/>
    <w:rsid w:val="00BA77CE"/>
    <w:rsid w:val="00BB0EC5"/>
    <w:rsid w:val="00BB22CC"/>
    <w:rsid w:val="00BB25D3"/>
    <w:rsid w:val="00BC069A"/>
    <w:rsid w:val="00BC0B8E"/>
    <w:rsid w:val="00BC4C2E"/>
    <w:rsid w:val="00BC4C84"/>
    <w:rsid w:val="00BC5E29"/>
    <w:rsid w:val="00BD0CD9"/>
    <w:rsid w:val="00BD0F39"/>
    <w:rsid w:val="00BD1B1D"/>
    <w:rsid w:val="00BD223E"/>
    <w:rsid w:val="00BD2513"/>
    <w:rsid w:val="00BD2848"/>
    <w:rsid w:val="00BD2B46"/>
    <w:rsid w:val="00BD336E"/>
    <w:rsid w:val="00BD629D"/>
    <w:rsid w:val="00BD75D8"/>
    <w:rsid w:val="00BD7951"/>
    <w:rsid w:val="00BE0EE6"/>
    <w:rsid w:val="00BE20B3"/>
    <w:rsid w:val="00BE3CCD"/>
    <w:rsid w:val="00BE5BFD"/>
    <w:rsid w:val="00BE5D13"/>
    <w:rsid w:val="00BE69D7"/>
    <w:rsid w:val="00BF052C"/>
    <w:rsid w:val="00BF1A71"/>
    <w:rsid w:val="00BF4F91"/>
    <w:rsid w:val="00BF593A"/>
    <w:rsid w:val="00BF6280"/>
    <w:rsid w:val="00BF6E4C"/>
    <w:rsid w:val="00C029C1"/>
    <w:rsid w:val="00C039AA"/>
    <w:rsid w:val="00C03A46"/>
    <w:rsid w:val="00C03A70"/>
    <w:rsid w:val="00C052AB"/>
    <w:rsid w:val="00C05915"/>
    <w:rsid w:val="00C11ADC"/>
    <w:rsid w:val="00C2014B"/>
    <w:rsid w:val="00C214E8"/>
    <w:rsid w:val="00C22B98"/>
    <w:rsid w:val="00C23371"/>
    <w:rsid w:val="00C244F5"/>
    <w:rsid w:val="00C246B2"/>
    <w:rsid w:val="00C248C0"/>
    <w:rsid w:val="00C24CA7"/>
    <w:rsid w:val="00C263CF"/>
    <w:rsid w:val="00C26DD7"/>
    <w:rsid w:val="00C27386"/>
    <w:rsid w:val="00C27BFA"/>
    <w:rsid w:val="00C27DF3"/>
    <w:rsid w:val="00C32717"/>
    <w:rsid w:val="00C335A5"/>
    <w:rsid w:val="00C36B34"/>
    <w:rsid w:val="00C40E4D"/>
    <w:rsid w:val="00C4423E"/>
    <w:rsid w:val="00C44A9A"/>
    <w:rsid w:val="00C53D24"/>
    <w:rsid w:val="00C54D02"/>
    <w:rsid w:val="00C5697B"/>
    <w:rsid w:val="00C570EA"/>
    <w:rsid w:val="00C60924"/>
    <w:rsid w:val="00C61A6E"/>
    <w:rsid w:val="00C61B12"/>
    <w:rsid w:val="00C647EB"/>
    <w:rsid w:val="00C651D7"/>
    <w:rsid w:val="00C6598E"/>
    <w:rsid w:val="00C65B42"/>
    <w:rsid w:val="00C65FA9"/>
    <w:rsid w:val="00C66AAF"/>
    <w:rsid w:val="00C66DCF"/>
    <w:rsid w:val="00C730A7"/>
    <w:rsid w:val="00C77294"/>
    <w:rsid w:val="00C8135A"/>
    <w:rsid w:val="00C82AA5"/>
    <w:rsid w:val="00C8314A"/>
    <w:rsid w:val="00C836F1"/>
    <w:rsid w:val="00C83C6E"/>
    <w:rsid w:val="00C844EE"/>
    <w:rsid w:val="00C85BBA"/>
    <w:rsid w:val="00C86195"/>
    <w:rsid w:val="00C90293"/>
    <w:rsid w:val="00C917F4"/>
    <w:rsid w:val="00C9182B"/>
    <w:rsid w:val="00C92736"/>
    <w:rsid w:val="00C970DE"/>
    <w:rsid w:val="00C973F6"/>
    <w:rsid w:val="00C9787B"/>
    <w:rsid w:val="00CA132B"/>
    <w:rsid w:val="00CA1D3C"/>
    <w:rsid w:val="00CA34E0"/>
    <w:rsid w:val="00CA3E7E"/>
    <w:rsid w:val="00CA4506"/>
    <w:rsid w:val="00CA560F"/>
    <w:rsid w:val="00CA5A1E"/>
    <w:rsid w:val="00CA61BC"/>
    <w:rsid w:val="00CA71EF"/>
    <w:rsid w:val="00CA74E9"/>
    <w:rsid w:val="00CA7651"/>
    <w:rsid w:val="00CA7C82"/>
    <w:rsid w:val="00CB22D1"/>
    <w:rsid w:val="00CB322F"/>
    <w:rsid w:val="00CB75B3"/>
    <w:rsid w:val="00CB7D2E"/>
    <w:rsid w:val="00CC075B"/>
    <w:rsid w:val="00CC22C6"/>
    <w:rsid w:val="00CC2DBC"/>
    <w:rsid w:val="00CC7B1C"/>
    <w:rsid w:val="00CD030B"/>
    <w:rsid w:val="00CD0FB2"/>
    <w:rsid w:val="00CD1364"/>
    <w:rsid w:val="00CD15BA"/>
    <w:rsid w:val="00CD206F"/>
    <w:rsid w:val="00CD38D4"/>
    <w:rsid w:val="00CD3FFA"/>
    <w:rsid w:val="00CD4DDD"/>
    <w:rsid w:val="00CD60FE"/>
    <w:rsid w:val="00CD7501"/>
    <w:rsid w:val="00CE07E8"/>
    <w:rsid w:val="00CE1FAF"/>
    <w:rsid w:val="00CE38FF"/>
    <w:rsid w:val="00CE606A"/>
    <w:rsid w:val="00CE7555"/>
    <w:rsid w:val="00CF0764"/>
    <w:rsid w:val="00CF2695"/>
    <w:rsid w:val="00CF3155"/>
    <w:rsid w:val="00CF3F94"/>
    <w:rsid w:val="00CF43D1"/>
    <w:rsid w:val="00CF4AAD"/>
    <w:rsid w:val="00CF664D"/>
    <w:rsid w:val="00CF6CAA"/>
    <w:rsid w:val="00D03E0F"/>
    <w:rsid w:val="00D076B6"/>
    <w:rsid w:val="00D106A3"/>
    <w:rsid w:val="00D11EC2"/>
    <w:rsid w:val="00D1312C"/>
    <w:rsid w:val="00D14120"/>
    <w:rsid w:val="00D14454"/>
    <w:rsid w:val="00D16AA5"/>
    <w:rsid w:val="00D17567"/>
    <w:rsid w:val="00D17D3E"/>
    <w:rsid w:val="00D20992"/>
    <w:rsid w:val="00D214F0"/>
    <w:rsid w:val="00D2195A"/>
    <w:rsid w:val="00D23334"/>
    <w:rsid w:val="00D24F7F"/>
    <w:rsid w:val="00D26638"/>
    <w:rsid w:val="00D27946"/>
    <w:rsid w:val="00D279FE"/>
    <w:rsid w:val="00D32F0C"/>
    <w:rsid w:val="00D33549"/>
    <w:rsid w:val="00D36157"/>
    <w:rsid w:val="00D3673D"/>
    <w:rsid w:val="00D3680D"/>
    <w:rsid w:val="00D4054F"/>
    <w:rsid w:val="00D41F2D"/>
    <w:rsid w:val="00D42A36"/>
    <w:rsid w:val="00D42CBF"/>
    <w:rsid w:val="00D53294"/>
    <w:rsid w:val="00D545D9"/>
    <w:rsid w:val="00D60927"/>
    <w:rsid w:val="00D60F95"/>
    <w:rsid w:val="00D60FD2"/>
    <w:rsid w:val="00D6119A"/>
    <w:rsid w:val="00D61494"/>
    <w:rsid w:val="00D61668"/>
    <w:rsid w:val="00D616FF"/>
    <w:rsid w:val="00D625DC"/>
    <w:rsid w:val="00D626B5"/>
    <w:rsid w:val="00D62DC6"/>
    <w:rsid w:val="00D631F6"/>
    <w:rsid w:val="00D65520"/>
    <w:rsid w:val="00D6615C"/>
    <w:rsid w:val="00D667D0"/>
    <w:rsid w:val="00D71230"/>
    <w:rsid w:val="00D75E0B"/>
    <w:rsid w:val="00D76374"/>
    <w:rsid w:val="00D76664"/>
    <w:rsid w:val="00D768AB"/>
    <w:rsid w:val="00D80776"/>
    <w:rsid w:val="00D8333F"/>
    <w:rsid w:val="00D8380C"/>
    <w:rsid w:val="00D8439E"/>
    <w:rsid w:val="00D8580D"/>
    <w:rsid w:val="00D910A4"/>
    <w:rsid w:val="00D912E4"/>
    <w:rsid w:val="00D91ED7"/>
    <w:rsid w:val="00DA39C4"/>
    <w:rsid w:val="00DA4ECC"/>
    <w:rsid w:val="00DA5826"/>
    <w:rsid w:val="00DA5846"/>
    <w:rsid w:val="00DB07E6"/>
    <w:rsid w:val="00DB1076"/>
    <w:rsid w:val="00DB157E"/>
    <w:rsid w:val="00DB19E7"/>
    <w:rsid w:val="00DB2314"/>
    <w:rsid w:val="00DB24D8"/>
    <w:rsid w:val="00DB3236"/>
    <w:rsid w:val="00DB34ED"/>
    <w:rsid w:val="00DB4301"/>
    <w:rsid w:val="00DB4718"/>
    <w:rsid w:val="00DB70C7"/>
    <w:rsid w:val="00DB728B"/>
    <w:rsid w:val="00DC04BC"/>
    <w:rsid w:val="00DC11B1"/>
    <w:rsid w:val="00DC2DD5"/>
    <w:rsid w:val="00DC32B0"/>
    <w:rsid w:val="00DC33F3"/>
    <w:rsid w:val="00DC5D15"/>
    <w:rsid w:val="00DC6087"/>
    <w:rsid w:val="00DC6AA3"/>
    <w:rsid w:val="00DD08EA"/>
    <w:rsid w:val="00DD0CCD"/>
    <w:rsid w:val="00DD149A"/>
    <w:rsid w:val="00DD1901"/>
    <w:rsid w:val="00DD6A6A"/>
    <w:rsid w:val="00DD7479"/>
    <w:rsid w:val="00DD74C8"/>
    <w:rsid w:val="00DD7B6B"/>
    <w:rsid w:val="00DE13C5"/>
    <w:rsid w:val="00DE1BC2"/>
    <w:rsid w:val="00DE462E"/>
    <w:rsid w:val="00DE4C29"/>
    <w:rsid w:val="00DE4F03"/>
    <w:rsid w:val="00DE73DE"/>
    <w:rsid w:val="00DF165C"/>
    <w:rsid w:val="00DF2021"/>
    <w:rsid w:val="00DF232A"/>
    <w:rsid w:val="00DF3B83"/>
    <w:rsid w:val="00DF631E"/>
    <w:rsid w:val="00DF684A"/>
    <w:rsid w:val="00DF6B99"/>
    <w:rsid w:val="00DF6FBB"/>
    <w:rsid w:val="00DF792D"/>
    <w:rsid w:val="00DF7B56"/>
    <w:rsid w:val="00E00470"/>
    <w:rsid w:val="00E00575"/>
    <w:rsid w:val="00E00F7B"/>
    <w:rsid w:val="00E01CAB"/>
    <w:rsid w:val="00E01F28"/>
    <w:rsid w:val="00E01FA6"/>
    <w:rsid w:val="00E021D0"/>
    <w:rsid w:val="00E02FDE"/>
    <w:rsid w:val="00E05905"/>
    <w:rsid w:val="00E10423"/>
    <w:rsid w:val="00E14702"/>
    <w:rsid w:val="00E15103"/>
    <w:rsid w:val="00E1792A"/>
    <w:rsid w:val="00E17C95"/>
    <w:rsid w:val="00E20E72"/>
    <w:rsid w:val="00E21001"/>
    <w:rsid w:val="00E2309F"/>
    <w:rsid w:val="00E2462C"/>
    <w:rsid w:val="00E26596"/>
    <w:rsid w:val="00E27598"/>
    <w:rsid w:val="00E332F1"/>
    <w:rsid w:val="00E33ABA"/>
    <w:rsid w:val="00E34100"/>
    <w:rsid w:val="00E3448D"/>
    <w:rsid w:val="00E34FF8"/>
    <w:rsid w:val="00E35A96"/>
    <w:rsid w:val="00E36555"/>
    <w:rsid w:val="00E370BC"/>
    <w:rsid w:val="00E40A40"/>
    <w:rsid w:val="00E510C2"/>
    <w:rsid w:val="00E51781"/>
    <w:rsid w:val="00E52DCA"/>
    <w:rsid w:val="00E53058"/>
    <w:rsid w:val="00E53C27"/>
    <w:rsid w:val="00E55E95"/>
    <w:rsid w:val="00E56CA2"/>
    <w:rsid w:val="00E573BE"/>
    <w:rsid w:val="00E623B0"/>
    <w:rsid w:val="00E62CCD"/>
    <w:rsid w:val="00E66F42"/>
    <w:rsid w:val="00E677BC"/>
    <w:rsid w:val="00E70944"/>
    <w:rsid w:val="00E72311"/>
    <w:rsid w:val="00E7326C"/>
    <w:rsid w:val="00E738AE"/>
    <w:rsid w:val="00E74713"/>
    <w:rsid w:val="00E75926"/>
    <w:rsid w:val="00E76CAE"/>
    <w:rsid w:val="00E77028"/>
    <w:rsid w:val="00E77304"/>
    <w:rsid w:val="00E77F75"/>
    <w:rsid w:val="00E80462"/>
    <w:rsid w:val="00E81157"/>
    <w:rsid w:val="00E83A89"/>
    <w:rsid w:val="00E84393"/>
    <w:rsid w:val="00E8557E"/>
    <w:rsid w:val="00E87663"/>
    <w:rsid w:val="00E906B8"/>
    <w:rsid w:val="00E91482"/>
    <w:rsid w:val="00E91AC2"/>
    <w:rsid w:val="00E92191"/>
    <w:rsid w:val="00E92EC2"/>
    <w:rsid w:val="00E963A6"/>
    <w:rsid w:val="00E96A41"/>
    <w:rsid w:val="00E97B4A"/>
    <w:rsid w:val="00EA1CDB"/>
    <w:rsid w:val="00EA2552"/>
    <w:rsid w:val="00EA31C7"/>
    <w:rsid w:val="00EA3CCE"/>
    <w:rsid w:val="00EA49B7"/>
    <w:rsid w:val="00EA4A30"/>
    <w:rsid w:val="00EA5359"/>
    <w:rsid w:val="00EA63D2"/>
    <w:rsid w:val="00EA6CDF"/>
    <w:rsid w:val="00EA6CEF"/>
    <w:rsid w:val="00EB0D26"/>
    <w:rsid w:val="00EC08C8"/>
    <w:rsid w:val="00EC177E"/>
    <w:rsid w:val="00EC1E9B"/>
    <w:rsid w:val="00EC31F9"/>
    <w:rsid w:val="00EC4264"/>
    <w:rsid w:val="00EC606C"/>
    <w:rsid w:val="00EC63C2"/>
    <w:rsid w:val="00ED024C"/>
    <w:rsid w:val="00ED3261"/>
    <w:rsid w:val="00ED3CAF"/>
    <w:rsid w:val="00ED477D"/>
    <w:rsid w:val="00ED478A"/>
    <w:rsid w:val="00EE1A3F"/>
    <w:rsid w:val="00EE1F65"/>
    <w:rsid w:val="00EE2A60"/>
    <w:rsid w:val="00EE4153"/>
    <w:rsid w:val="00EE6112"/>
    <w:rsid w:val="00EE7E2B"/>
    <w:rsid w:val="00EF1B41"/>
    <w:rsid w:val="00EF274E"/>
    <w:rsid w:val="00EF3308"/>
    <w:rsid w:val="00EF55FC"/>
    <w:rsid w:val="00EF5CF7"/>
    <w:rsid w:val="00F00C0F"/>
    <w:rsid w:val="00F01641"/>
    <w:rsid w:val="00F06364"/>
    <w:rsid w:val="00F06C65"/>
    <w:rsid w:val="00F1044B"/>
    <w:rsid w:val="00F1140D"/>
    <w:rsid w:val="00F12920"/>
    <w:rsid w:val="00F132C0"/>
    <w:rsid w:val="00F16D37"/>
    <w:rsid w:val="00F20DDB"/>
    <w:rsid w:val="00F2110E"/>
    <w:rsid w:val="00F242C9"/>
    <w:rsid w:val="00F25603"/>
    <w:rsid w:val="00F271FE"/>
    <w:rsid w:val="00F33476"/>
    <w:rsid w:val="00F35827"/>
    <w:rsid w:val="00F36202"/>
    <w:rsid w:val="00F3794B"/>
    <w:rsid w:val="00F41054"/>
    <w:rsid w:val="00F417C8"/>
    <w:rsid w:val="00F438FC"/>
    <w:rsid w:val="00F45A1F"/>
    <w:rsid w:val="00F50DE8"/>
    <w:rsid w:val="00F5195A"/>
    <w:rsid w:val="00F51A11"/>
    <w:rsid w:val="00F52640"/>
    <w:rsid w:val="00F5273A"/>
    <w:rsid w:val="00F5326A"/>
    <w:rsid w:val="00F5361D"/>
    <w:rsid w:val="00F54688"/>
    <w:rsid w:val="00F54F74"/>
    <w:rsid w:val="00F55564"/>
    <w:rsid w:val="00F5620E"/>
    <w:rsid w:val="00F57865"/>
    <w:rsid w:val="00F6150C"/>
    <w:rsid w:val="00F61F00"/>
    <w:rsid w:val="00F6221B"/>
    <w:rsid w:val="00F650FC"/>
    <w:rsid w:val="00F66EF5"/>
    <w:rsid w:val="00F7098B"/>
    <w:rsid w:val="00F70F0B"/>
    <w:rsid w:val="00F72446"/>
    <w:rsid w:val="00F72BB0"/>
    <w:rsid w:val="00F741AB"/>
    <w:rsid w:val="00F81270"/>
    <w:rsid w:val="00F822AA"/>
    <w:rsid w:val="00F831B8"/>
    <w:rsid w:val="00F84D46"/>
    <w:rsid w:val="00F85EFE"/>
    <w:rsid w:val="00F86474"/>
    <w:rsid w:val="00F879EA"/>
    <w:rsid w:val="00F9140E"/>
    <w:rsid w:val="00F92441"/>
    <w:rsid w:val="00F936B5"/>
    <w:rsid w:val="00F93CD9"/>
    <w:rsid w:val="00F955B1"/>
    <w:rsid w:val="00F96B4B"/>
    <w:rsid w:val="00FA0079"/>
    <w:rsid w:val="00FA0F6F"/>
    <w:rsid w:val="00FA29AE"/>
    <w:rsid w:val="00FA322C"/>
    <w:rsid w:val="00FA6649"/>
    <w:rsid w:val="00FA781A"/>
    <w:rsid w:val="00FB3349"/>
    <w:rsid w:val="00FB375A"/>
    <w:rsid w:val="00FB5D0B"/>
    <w:rsid w:val="00FB6245"/>
    <w:rsid w:val="00FC264F"/>
    <w:rsid w:val="00FC2869"/>
    <w:rsid w:val="00FC348D"/>
    <w:rsid w:val="00FC3F4D"/>
    <w:rsid w:val="00FC3F90"/>
    <w:rsid w:val="00FC4313"/>
    <w:rsid w:val="00FC57DA"/>
    <w:rsid w:val="00FC5DB6"/>
    <w:rsid w:val="00FD10C1"/>
    <w:rsid w:val="00FD2286"/>
    <w:rsid w:val="00FD32C2"/>
    <w:rsid w:val="00FD333B"/>
    <w:rsid w:val="00FD4F17"/>
    <w:rsid w:val="00FD5184"/>
    <w:rsid w:val="00FD6D9B"/>
    <w:rsid w:val="00FD6EB3"/>
    <w:rsid w:val="00FD7441"/>
    <w:rsid w:val="00FD7A75"/>
    <w:rsid w:val="00FE0F16"/>
    <w:rsid w:val="00FE155F"/>
    <w:rsid w:val="00FE2050"/>
    <w:rsid w:val="00FE2A48"/>
    <w:rsid w:val="00FE69F9"/>
    <w:rsid w:val="00FE78EE"/>
    <w:rsid w:val="00FE7D1A"/>
    <w:rsid w:val="00FF0B96"/>
    <w:rsid w:val="00FF1786"/>
    <w:rsid w:val="00FF3662"/>
    <w:rsid w:val="00FF3A06"/>
    <w:rsid w:val="00FF3C5C"/>
    <w:rsid w:val="00FF4155"/>
    <w:rsid w:val="00FF43D4"/>
    <w:rsid w:val="00FF5C2B"/>
    <w:rsid w:val="00FF7522"/>
    <w:rsid w:val="00FF76A5"/>
    <w:rsid w:val="00FF7989"/>
  </w:rsids>
  <m:mathPr>
    <m:mathFont m:val="Cambria Math"/>
    <m:brkBin m:val="before"/>
    <m:brkBinSub m:val="--"/>
    <m:smallFrac m:val="0"/>
    <m:dispDef/>
    <m:lMargin m:val="0"/>
    <m:rMargin m:val="0"/>
    <m:defJc m:val="centerGroup"/>
    <m:wrapIndent m:val="1440"/>
    <m:intLim m:val="subSup"/>
    <m:naryLim m:val="undOvr"/>
  </m:mathPr>
  <w:themeFontLang w:val="lv-LV"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31630"/>
  <w15:chartTrackingRefBased/>
  <w15:docId w15:val="{BCA04B4F-44DA-461E-83FD-85F13EF26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E69"/>
  </w:style>
  <w:style w:type="paragraph" w:styleId="Heading1">
    <w:name w:val="heading 1"/>
    <w:basedOn w:val="Normal"/>
    <w:next w:val="Normal"/>
    <w:link w:val="Heading1Char"/>
    <w:qFormat/>
    <w:rsid w:val="00491CB8"/>
    <w:pPr>
      <w:keepNext/>
      <w:spacing w:after="0" w:line="240" w:lineRule="auto"/>
      <w:outlineLvl w:val="0"/>
    </w:pPr>
    <w:rPr>
      <w:rFonts w:ascii="Times New Roman" w:eastAsia="Times New Roman" w:hAnsi="Times New Roman" w:cs="Times New Roman"/>
      <w:b/>
      <w:bCs/>
      <w:sz w:val="24"/>
      <w:szCs w:val="24"/>
      <w:lang w:bidi="ar-B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A5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525C"/>
    <w:rPr>
      <w:sz w:val="16"/>
      <w:szCs w:val="16"/>
    </w:rPr>
  </w:style>
  <w:style w:type="paragraph" w:styleId="CommentText">
    <w:name w:val="annotation text"/>
    <w:basedOn w:val="Normal"/>
    <w:link w:val="CommentTextChar"/>
    <w:uiPriority w:val="99"/>
    <w:unhideWhenUsed/>
    <w:rsid w:val="008A525C"/>
    <w:pPr>
      <w:spacing w:line="240" w:lineRule="auto"/>
    </w:pPr>
    <w:rPr>
      <w:sz w:val="20"/>
      <w:szCs w:val="20"/>
    </w:rPr>
  </w:style>
  <w:style w:type="character" w:customStyle="1" w:styleId="CommentTextChar">
    <w:name w:val="Comment Text Char"/>
    <w:basedOn w:val="DefaultParagraphFont"/>
    <w:link w:val="CommentText"/>
    <w:uiPriority w:val="99"/>
    <w:rsid w:val="008A525C"/>
    <w:rPr>
      <w:sz w:val="20"/>
      <w:szCs w:val="20"/>
    </w:rPr>
  </w:style>
  <w:style w:type="paragraph" w:styleId="BalloonText">
    <w:name w:val="Balloon Text"/>
    <w:basedOn w:val="Normal"/>
    <w:link w:val="BalloonTextChar"/>
    <w:uiPriority w:val="99"/>
    <w:semiHidden/>
    <w:unhideWhenUsed/>
    <w:rsid w:val="000549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9EA"/>
    <w:rPr>
      <w:rFonts w:ascii="Segoe UI" w:hAnsi="Segoe UI" w:cs="Segoe UI"/>
      <w:sz w:val="18"/>
      <w:szCs w:val="18"/>
    </w:rPr>
  </w:style>
  <w:style w:type="character" w:styleId="Hyperlink">
    <w:name w:val="Hyperlink"/>
    <w:basedOn w:val="DefaultParagraphFont"/>
    <w:uiPriority w:val="99"/>
    <w:unhideWhenUsed/>
    <w:rsid w:val="001D00F0"/>
    <w:rPr>
      <w:color w:val="0563C1" w:themeColor="hyperlink"/>
      <w:u w:val="single"/>
    </w:rPr>
  </w:style>
  <w:style w:type="paragraph" w:styleId="ListParagraph">
    <w:name w:val="List Paragraph"/>
    <w:basedOn w:val="Normal"/>
    <w:uiPriority w:val="34"/>
    <w:qFormat/>
    <w:rsid w:val="001D00F0"/>
    <w:pPr>
      <w:ind w:left="720"/>
      <w:contextualSpacing/>
    </w:pPr>
  </w:style>
  <w:style w:type="paragraph" w:customStyle="1" w:styleId="tv213">
    <w:name w:val="tv213"/>
    <w:basedOn w:val="Normal"/>
    <w:rsid w:val="00087863"/>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semiHidden/>
    <w:unhideWhenUsed/>
    <w:rsid w:val="00AA3B1C"/>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labojumupamats">
    <w:name w:val="labojumu_pamats"/>
    <w:basedOn w:val="Normal"/>
    <w:rsid w:val="00BC5E2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Heading1Char">
    <w:name w:val="Heading 1 Char"/>
    <w:basedOn w:val="DefaultParagraphFont"/>
    <w:link w:val="Heading1"/>
    <w:rsid w:val="00491CB8"/>
    <w:rPr>
      <w:rFonts w:ascii="Times New Roman" w:eastAsia="Times New Roman" w:hAnsi="Times New Roman" w:cs="Times New Roman"/>
      <w:b/>
      <w:bCs/>
      <w:sz w:val="24"/>
      <w:szCs w:val="24"/>
      <w:lang w:bidi="ar-BH"/>
    </w:rPr>
  </w:style>
  <w:style w:type="paragraph" w:customStyle="1" w:styleId="naisc">
    <w:name w:val="naisc"/>
    <w:basedOn w:val="Normal"/>
    <w:rsid w:val="00491CB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aiskr">
    <w:name w:val="naiskr"/>
    <w:basedOn w:val="Normal"/>
    <w:rsid w:val="00491CB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aisf">
    <w:name w:val="naisf"/>
    <w:basedOn w:val="Normal"/>
    <w:rsid w:val="00491CB8"/>
    <w:pPr>
      <w:spacing w:before="100" w:beforeAutospacing="1" w:after="100" w:afterAutospacing="1" w:line="240" w:lineRule="auto"/>
      <w:jc w:val="both"/>
    </w:pPr>
    <w:rPr>
      <w:rFonts w:ascii="Times New Roman" w:eastAsia="Times New Roman" w:hAnsi="Times New Roman" w:cs="Times New Roman"/>
      <w:sz w:val="24"/>
      <w:szCs w:val="24"/>
      <w:lang w:val="en-US"/>
    </w:rPr>
  </w:style>
  <w:style w:type="character" w:styleId="Strong">
    <w:name w:val="Strong"/>
    <w:basedOn w:val="DefaultParagraphFont"/>
    <w:qFormat/>
    <w:rsid w:val="00491CB8"/>
    <w:rPr>
      <w:b/>
      <w:bCs/>
    </w:rPr>
  </w:style>
  <w:style w:type="paragraph" w:styleId="Header">
    <w:name w:val="header"/>
    <w:basedOn w:val="Normal"/>
    <w:link w:val="HeaderChar"/>
    <w:uiPriority w:val="99"/>
    <w:unhideWhenUsed/>
    <w:rsid w:val="00427E88"/>
    <w:pPr>
      <w:tabs>
        <w:tab w:val="center" w:pos="4153"/>
        <w:tab w:val="right" w:pos="8306"/>
      </w:tabs>
      <w:spacing w:after="0" w:line="240" w:lineRule="auto"/>
    </w:pPr>
  </w:style>
  <w:style w:type="character" w:customStyle="1" w:styleId="HeaderChar">
    <w:name w:val="Header Char"/>
    <w:basedOn w:val="DefaultParagraphFont"/>
    <w:link w:val="Header"/>
    <w:uiPriority w:val="99"/>
    <w:rsid w:val="00427E88"/>
  </w:style>
  <w:style w:type="paragraph" w:styleId="Footer">
    <w:name w:val="footer"/>
    <w:basedOn w:val="Normal"/>
    <w:link w:val="FooterChar"/>
    <w:uiPriority w:val="99"/>
    <w:unhideWhenUsed/>
    <w:rsid w:val="00427E88"/>
    <w:pPr>
      <w:tabs>
        <w:tab w:val="center" w:pos="4153"/>
        <w:tab w:val="right" w:pos="8306"/>
      </w:tabs>
      <w:spacing w:after="0" w:line="240" w:lineRule="auto"/>
    </w:pPr>
  </w:style>
  <w:style w:type="character" w:customStyle="1" w:styleId="FooterChar">
    <w:name w:val="Footer Char"/>
    <w:basedOn w:val="DefaultParagraphFont"/>
    <w:link w:val="Footer"/>
    <w:uiPriority w:val="99"/>
    <w:rsid w:val="00427E88"/>
  </w:style>
  <w:style w:type="paragraph" w:styleId="CommentSubject">
    <w:name w:val="annotation subject"/>
    <w:basedOn w:val="CommentText"/>
    <w:next w:val="CommentText"/>
    <w:link w:val="CommentSubjectChar"/>
    <w:uiPriority w:val="99"/>
    <w:semiHidden/>
    <w:unhideWhenUsed/>
    <w:rsid w:val="00A4566A"/>
    <w:rPr>
      <w:b/>
      <w:bCs/>
    </w:rPr>
  </w:style>
  <w:style w:type="character" w:customStyle="1" w:styleId="CommentSubjectChar">
    <w:name w:val="Comment Subject Char"/>
    <w:basedOn w:val="CommentTextChar"/>
    <w:link w:val="CommentSubject"/>
    <w:uiPriority w:val="99"/>
    <w:semiHidden/>
    <w:rsid w:val="00A4566A"/>
    <w:rPr>
      <w:b/>
      <w:bCs/>
      <w:sz w:val="20"/>
      <w:szCs w:val="20"/>
    </w:rPr>
  </w:style>
  <w:style w:type="paragraph" w:styleId="Revision">
    <w:name w:val="Revision"/>
    <w:hidden/>
    <w:uiPriority w:val="99"/>
    <w:semiHidden/>
    <w:rsid w:val="00A4566A"/>
    <w:pPr>
      <w:spacing w:after="0" w:line="240" w:lineRule="auto"/>
    </w:pPr>
  </w:style>
  <w:style w:type="character" w:customStyle="1" w:styleId="tld-sibling-0-0-6">
    <w:name w:val="tld-sibling-0-0-6"/>
    <w:basedOn w:val="DefaultParagraphFont"/>
    <w:rsid w:val="009E3F6B"/>
  </w:style>
  <w:style w:type="character" w:customStyle="1" w:styleId="tld-sibling-0-0-4">
    <w:name w:val="tld-sibling-0-0-4"/>
    <w:basedOn w:val="DefaultParagraphFont"/>
    <w:rsid w:val="009E3F6B"/>
  </w:style>
  <w:style w:type="character" w:customStyle="1" w:styleId="tld-sibling-0-0-10">
    <w:name w:val="tld-sibling-0-0-10"/>
    <w:basedOn w:val="DefaultParagraphFont"/>
    <w:rsid w:val="009E3F6B"/>
  </w:style>
  <w:style w:type="character" w:customStyle="1" w:styleId="tld-sibling-0-0-1">
    <w:name w:val="tld-sibling-0-0-1"/>
    <w:basedOn w:val="DefaultParagraphFont"/>
    <w:rsid w:val="009E3F6B"/>
  </w:style>
  <w:style w:type="character" w:customStyle="1" w:styleId="tld-sibling-0-0-16">
    <w:name w:val="tld-sibling-0-0-16"/>
    <w:basedOn w:val="DefaultParagraphFont"/>
    <w:rsid w:val="009E3F6B"/>
  </w:style>
  <w:style w:type="character" w:customStyle="1" w:styleId="tld-sibling-0-0-0">
    <w:name w:val="tld-sibling-0-0-0"/>
    <w:basedOn w:val="DefaultParagraphFont"/>
    <w:rsid w:val="009E3F6B"/>
  </w:style>
  <w:style w:type="character" w:customStyle="1" w:styleId="UnresolvedMention1">
    <w:name w:val="Unresolved Mention1"/>
    <w:basedOn w:val="DefaultParagraphFont"/>
    <w:uiPriority w:val="99"/>
    <w:semiHidden/>
    <w:unhideWhenUsed/>
    <w:rsid w:val="00C90293"/>
    <w:rPr>
      <w:color w:val="605E5C"/>
      <w:shd w:val="clear" w:color="auto" w:fill="E1DFDD"/>
    </w:rPr>
  </w:style>
  <w:style w:type="character" w:styleId="FollowedHyperlink">
    <w:name w:val="FollowedHyperlink"/>
    <w:basedOn w:val="DefaultParagraphFont"/>
    <w:uiPriority w:val="99"/>
    <w:semiHidden/>
    <w:unhideWhenUsed/>
    <w:rsid w:val="0047378C"/>
    <w:rPr>
      <w:color w:val="954F72" w:themeColor="followedHyperlink"/>
      <w:u w:val="single"/>
    </w:rPr>
  </w:style>
  <w:style w:type="character" w:customStyle="1" w:styleId="no-parag">
    <w:name w:val="no-parag"/>
    <w:basedOn w:val="DefaultParagraphFont"/>
    <w:rsid w:val="001B7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90373">
      <w:bodyDiv w:val="1"/>
      <w:marLeft w:val="0"/>
      <w:marRight w:val="0"/>
      <w:marTop w:val="0"/>
      <w:marBottom w:val="0"/>
      <w:divBdr>
        <w:top w:val="none" w:sz="0" w:space="0" w:color="auto"/>
        <w:left w:val="none" w:sz="0" w:space="0" w:color="auto"/>
        <w:bottom w:val="none" w:sz="0" w:space="0" w:color="auto"/>
        <w:right w:val="none" w:sz="0" w:space="0" w:color="auto"/>
      </w:divBdr>
    </w:div>
    <w:div w:id="138689226">
      <w:bodyDiv w:val="1"/>
      <w:marLeft w:val="0"/>
      <w:marRight w:val="0"/>
      <w:marTop w:val="0"/>
      <w:marBottom w:val="0"/>
      <w:divBdr>
        <w:top w:val="none" w:sz="0" w:space="0" w:color="auto"/>
        <w:left w:val="none" w:sz="0" w:space="0" w:color="auto"/>
        <w:bottom w:val="none" w:sz="0" w:space="0" w:color="auto"/>
        <w:right w:val="none" w:sz="0" w:space="0" w:color="auto"/>
      </w:divBdr>
    </w:div>
    <w:div w:id="171918272">
      <w:bodyDiv w:val="1"/>
      <w:marLeft w:val="0"/>
      <w:marRight w:val="0"/>
      <w:marTop w:val="0"/>
      <w:marBottom w:val="0"/>
      <w:divBdr>
        <w:top w:val="none" w:sz="0" w:space="0" w:color="auto"/>
        <w:left w:val="none" w:sz="0" w:space="0" w:color="auto"/>
        <w:bottom w:val="none" w:sz="0" w:space="0" w:color="auto"/>
        <w:right w:val="none" w:sz="0" w:space="0" w:color="auto"/>
      </w:divBdr>
    </w:div>
    <w:div w:id="204684028">
      <w:bodyDiv w:val="1"/>
      <w:marLeft w:val="0"/>
      <w:marRight w:val="0"/>
      <w:marTop w:val="0"/>
      <w:marBottom w:val="0"/>
      <w:divBdr>
        <w:top w:val="none" w:sz="0" w:space="0" w:color="auto"/>
        <w:left w:val="none" w:sz="0" w:space="0" w:color="auto"/>
        <w:bottom w:val="none" w:sz="0" w:space="0" w:color="auto"/>
        <w:right w:val="none" w:sz="0" w:space="0" w:color="auto"/>
      </w:divBdr>
      <w:divsChild>
        <w:div w:id="1664428114">
          <w:marLeft w:val="0"/>
          <w:marRight w:val="0"/>
          <w:marTop w:val="0"/>
          <w:marBottom w:val="0"/>
          <w:divBdr>
            <w:top w:val="none" w:sz="0" w:space="0" w:color="auto"/>
            <w:left w:val="none" w:sz="0" w:space="0" w:color="auto"/>
            <w:bottom w:val="none" w:sz="0" w:space="0" w:color="auto"/>
            <w:right w:val="none" w:sz="0" w:space="0" w:color="auto"/>
          </w:divBdr>
        </w:div>
        <w:div w:id="2022391395">
          <w:marLeft w:val="0"/>
          <w:marRight w:val="0"/>
          <w:marTop w:val="0"/>
          <w:marBottom w:val="0"/>
          <w:divBdr>
            <w:top w:val="none" w:sz="0" w:space="0" w:color="auto"/>
            <w:left w:val="none" w:sz="0" w:space="0" w:color="auto"/>
            <w:bottom w:val="none" w:sz="0" w:space="0" w:color="auto"/>
            <w:right w:val="none" w:sz="0" w:space="0" w:color="auto"/>
          </w:divBdr>
        </w:div>
        <w:div w:id="2037584888">
          <w:marLeft w:val="0"/>
          <w:marRight w:val="0"/>
          <w:marTop w:val="0"/>
          <w:marBottom w:val="0"/>
          <w:divBdr>
            <w:top w:val="none" w:sz="0" w:space="0" w:color="auto"/>
            <w:left w:val="none" w:sz="0" w:space="0" w:color="auto"/>
            <w:bottom w:val="none" w:sz="0" w:space="0" w:color="auto"/>
            <w:right w:val="none" w:sz="0" w:space="0" w:color="auto"/>
          </w:divBdr>
        </w:div>
        <w:div w:id="465243775">
          <w:marLeft w:val="0"/>
          <w:marRight w:val="0"/>
          <w:marTop w:val="0"/>
          <w:marBottom w:val="0"/>
          <w:divBdr>
            <w:top w:val="none" w:sz="0" w:space="0" w:color="auto"/>
            <w:left w:val="none" w:sz="0" w:space="0" w:color="auto"/>
            <w:bottom w:val="none" w:sz="0" w:space="0" w:color="auto"/>
            <w:right w:val="none" w:sz="0" w:space="0" w:color="auto"/>
          </w:divBdr>
        </w:div>
        <w:div w:id="877352827">
          <w:marLeft w:val="0"/>
          <w:marRight w:val="0"/>
          <w:marTop w:val="0"/>
          <w:marBottom w:val="0"/>
          <w:divBdr>
            <w:top w:val="none" w:sz="0" w:space="0" w:color="auto"/>
            <w:left w:val="none" w:sz="0" w:space="0" w:color="auto"/>
            <w:bottom w:val="none" w:sz="0" w:space="0" w:color="auto"/>
            <w:right w:val="none" w:sz="0" w:space="0" w:color="auto"/>
          </w:divBdr>
        </w:div>
        <w:div w:id="495271164">
          <w:marLeft w:val="0"/>
          <w:marRight w:val="0"/>
          <w:marTop w:val="0"/>
          <w:marBottom w:val="0"/>
          <w:divBdr>
            <w:top w:val="none" w:sz="0" w:space="0" w:color="auto"/>
            <w:left w:val="none" w:sz="0" w:space="0" w:color="auto"/>
            <w:bottom w:val="none" w:sz="0" w:space="0" w:color="auto"/>
            <w:right w:val="none" w:sz="0" w:space="0" w:color="auto"/>
          </w:divBdr>
        </w:div>
        <w:div w:id="784693944">
          <w:marLeft w:val="0"/>
          <w:marRight w:val="0"/>
          <w:marTop w:val="0"/>
          <w:marBottom w:val="0"/>
          <w:divBdr>
            <w:top w:val="none" w:sz="0" w:space="0" w:color="auto"/>
            <w:left w:val="none" w:sz="0" w:space="0" w:color="auto"/>
            <w:bottom w:val="none" w:sz="0" w:space="0" w:color="auto"/>
            <w:right w:val="none" w:sz="0" w:space="0" w:color="auto"/>
          </w:divBdr>
        </w:div>
        <w:div w:id="561714002">
          <w:marLeft w:val="0"/>
          <w:marRight w:val="0"/>
          <w:marTop w:val="0"/>
          <w:marBottom w:val="0"/>
          <w:divBdr>
            <w:top w:val="none" w:sz="0" w:space="0" w:color="auto"/>
            <w:left w:val="none" w:sz="0" w:space="0" w:color="auto"/>
            <w:bottom w:val="none" w:sz="0" w:space="0" w:color="auto"/>
            <w:right w:val="none" w:sz="0" w:space="0" w:color="auto"/>
          </w:divBdr>
        </w:div>
        <w:div w:id="1233198493">
          <w:marLeft w:val="0"/>
          <w:marRight w:val="0"/>
          <w:marTop w:val="0"/>
          <w:marBottom w:val="0"/>
          <w:divBdr>
            <w:top w:val="none" w:sz="0" w:space="0" w:color="auto"/>
            <w:left w:val="none" w:sz="0" w:space="0" w:color="auto"/>
            <w:bottom w:val="none" w:sz="0" w:space="0" w:color="auto"/>
            <w:right w:val="none" w:sz="0" w:space="0" w:color="auto"/>
          </w:divBdr>
        </w:div>
        <w:div w:id="756288361">
          <w:marLeft w:val="0"/>
          <w:marRight w:val="0"/>
          <w:marTop w:val="0"/>
          <w:marBottom w:val="0"/>
          <w:divBdr>
            <w:top w:val="none" w:sz="0" w:space="0" w:color="auto"/>
            <w:left w:val="none" w:sz="0" w:space="0" w:color="auto"/>
            <w:bottom w:val="none" w:sz="0" w:space="0" w:color="auto"/>
            <w:right w:val="none" w:sz="0" w:space="0" w:color="auto"/>
          </w:divBdr>
        </w:div>
        <w:div w:id="896671096">
          <w:marLeft w:val="0"/>
          <w:marRight w:val="0"/>
          <w:marTop w:val="0"/>
          <w:marBottom w:val="0"/>
          <w:divBdr>
            <w:top w:val="none" w:sz="0" w:space="0" w:color="auto"/>
            <w:left w:val="none" w:sz="0" w:space="0" w:color="auto"/>
            <w:bottom w:val="none" w:sz="0" w:space="0" w:color="auto"/>
            <w:right w:val="none" w:sz="0" w:space="0" w:color="auto"/>
          </w:divBdr>
        </w:div>
        <w:div w:id="532695798">
          <w:marLeft w:val="0"/>
          <w:marRight w:val="0"/>
          <w:marTop w:val="0"/>
          <w:marBottom w:val="0"/>
          <w:divBdr>
            <w:top w:val="none" w:sz="0" w:space="0" w:color="auto"/>
            <w:left w:val="none" w:sz="0" w:space="0" w:color="auto"/>
            <w:bottom w:val="none" w:sz="0" w:space="0" w:color="auto"/>
            <w:right w:val="none" w:sz="0" w:space="0" w:color="auto"/>
          </w:divBdr>
        </w:div>
        <w:div w:id="1275088975">
          <w:marLeft w:val="0"/>
          <w:marRight w:val="0"/>
          <w:marTop w:val="0"/>
          <w:marBottom w:val="0"/>
          <w:divBdr>
            <w:top w:val="none" w:sz="0" w:space="0" w:color="auto"/>
            <w:left w:val="none" w:sz="0" w:space="0" w:color="auto"/>
            <w:bottom w:val="none" w:sz="0" w:space="0" w:color="auto"/>
            <w:right w:val="none" w:sz="0" w:space="0" w:color="auto"/>
          </w:divBdr>
        </w:div>
        <w:div w:id="190412277">
          <w:marLeft w:val="0"/>
          <w:marRight w:val="0"/>
          <w:marTop w:val="0"/>
          <w:marBottom w:val="0"/>
          <w:divBdr>
            <w:top w:val="none" w:sz="0" w:space="0" w:color="auto"/>
            <w:left w:val="none" w:sz="0" w:space="0" w:color="auto"/>
            <w:bottom w:val="none" w:sz="0" w:space="0" w:color="auto"/>
            <w:right w:val="none" w:sz="0" w:space="0" w:color="auto"/>
          </w:divBdr>
        </w:div>
        <w:div w:id="1693677694">
          <w:marLeft w:val="0"/>
          <w:marRight w:val="0"/>
          <w:marTop w:val="0"/>
          <w:marBottom w:val="0"/>
          <w:divBdr>
            <w:top w:val="none" w:sz="0" w:space="0" w:color="auto"/>
            <w:left w:val="none" w:sz="0" w:space="0" w:color="auto"/>
            <w:bottom w:val="none" w:sz="0" w:space="0" w:color="auto"/>
            <w:right w:val="none" w:sz="0" w:space="0" w:color="auto"/>
          </w:divBdr>
        </w:div>
        <w:div w:id="382682591">
          <w:marLeft w:val="0"/>
          <w:marRight w:val="0"/>
          <w:marTop w:val="0"/>
          <w:marBottom w:val="0"/>
          <w:divBdr>
            <w:top w:val="none" w:sz="0" w:space="0" w:color="auto"/>
            <w:left w:val="none" w:sz="0" w:space="0" w:color="auto"/>
            <w:bottom w:val="none" w:sz="0" w:space="0" w:color="auto"/>
            <w:right w:val="none" w:sz="0" w:space="0" w:color="auto"/>
          </w:divBdr>
        </w:div>
        <w:div w:id="483621906">
          <w:marLeft w:val="0"/>
          <w:marRight w:val="0"/>
          <w:marTop w:val="0"/>
          <w:marBottom w:val="0"/>
          <w:divBdr>
            <w:top w:val="none" w:sz="0" w:space="0" w:color="auto"/>
            <w:left w:val="none" w:sz="0" w:space="0" w:color="auto"/>
            <w:bottom w:val="none" w:sz="0" w:space="0" w:color="auto"/>
            <w:right w:val="none" w:sz="0" w:space="0" w:color="auto"/>
          </w:divBdr>
        </w:div>
        <w:div w:id="1752971044">
          <w:marLeft w:val="0"/>
          <w:marRight w:val="0"/>
          <w:marTop w:val="0"/>
          <w:marBottom w:val="0"/>
          <w:divBdr>
            <w:top w:val="none" w:sz="0" w:space="0" w:color="auto"/>
            <w:left w:val="none" w:sz="0" w:space="0" w:color="auto"/>
            <w:bottom w:val="none" w:sz="0" w:space="0" w:color="auto"/>
            <w:right w:val="none" w:sz="0" w:space="0" w:color="auto"/>
          </w:divBdr>
        </w:div>
        <w:div w:id="2021542466">
          <w:marLeft w:val="0"/>
          <w:marRight w:val="0"/>
          <w:marTop w:val="0"/>
          <w:marBottom w:val="0"/>
          <w:divBdr>
            <w:top w:val="none" w:sz="0" w:space="0" w:color="auto"/>
            <w:left w:val="none" w:sz="0" w:space="0" w:color="auto"/>
            <w:bottom w:val="none" w:sz="0" w:space="0" w:color="auto"/>
            <w:right w:val="none" w:sz="0" w:space="0" w:color="auto"/>
          </w:divBdr>
        </w:div>
        <w:div w:id="1872763564">
          <w:marLeft w:val="0"/>
          <w:marRight w:val="0"/>
          <w:marTop w:val="0"/>
          <w:marBottom w:val="0"/>
          <w:divBdr>
            <w:top w:val="none" w:sz="0" w:space="0" w:color="auto"/>
            <w:left w:val="none" w:sz="0" w:space="0" w:color="auto"/>
            <w:bottom w:val="none" w:sz="0" w:space="0" w:color="auto"/>
            <w:right w:val="none" w:sz="0" w:space="0" w:color="auto"/>
          </w:divBdr>
        </w:div>
        <w:div w:id="1431389322">
          <w:marLeft w:val="0"/>
          <w:marRight w:val="0"/>
          <w:marTop w:val="0"/>
          <w:marBottom w:val="0"/>
          <w:divBdr>
            <w:top w:val="none" w:sz="0" w:space="0" w:color="auto"/>
            <w:left w:val="none" w:sz="0" w:space="0" w:color="auto"/>
            <w:bottom w:val="none" w:sz="0" w:space="0" w:color="auto"/>
            <w:right w:val="none" w:sz="0" w:space="0" w:color="auto"/>
          </w:divBdr>
        </w:div>
      </w:divsChild>
    </w:div>
    <w:div w:id="591158896">
      <w:bodyDiv w:val="1"/>
      <w:marLeft w:val="0"/>
      <w:marRight w:val="0"/>
      <w:marTop w:val="0"/>
      <w:marBottom w:val="0"/>
      <w:divBdr>
        <w:top w:val="none" w:sz="0" w:space="0" w:color="auto"/>
        <w:left w:val="none" w:sz="0" w:space="0" w:color="auto"/>
        <w:bottom w:val="none" w:sz="0" w:space="0" w:color="auto"/>
        <w:right w:val="none" w:sz="0" w:space="0" w:color="auto"/>
      </w:divBdr>
    </w:div>
    <w:div w:id="621303031">
      <w:bodyDiv w:val="1"/>
      <w:marLeft w:val="0"/>
      <w:marRight w:val="0"/>
      <w:marTop w:val="0"/>
      <w:marBottom w:val="0"/>
      <w:divBdr>
        <w:top w:val="none" w:sz="0" w:space="0" w:color="auto"/>
        <w:left w:val="none" w:sz="0" w:space="0" w:color="auto"/>
        <w:bottom w:val="none" w:sz="0" w:space="0" w:color="auto"/>
        <w:right w:val="none" w:sz="0" w:space="0" w:color="auto"/>
      </w:divBdr>
    </w:div>
    <w:div w:id="727995268">
      <w:bodyDiv w:val="1"/>
      <w:marLeft w:val="0"/>
      <w:marRight w:val="0"/>
      <w:marTop w:val="0"/>
      <w:marBottom w:val="0"/>
      <w:divBdr>
        <w:top w:val="none" w:sz="0" w:space="0" w:color="auto"/>
        <w:left w:val="none" w:sz="0" w:space="0" w:color="auto"/>
        <w:bottom w:val="none" w:sz="0" w:space="0" w:color="auto"/>
        <w:right w:val="none" w:sz="0" w:space="0" w:color="auto"/>
      </w:divBdr>
      <w:divsChild>
        <w:div w:id="2012102852">
          <w:marLeft w:val="0"/>
          <w:marRight w:val="0"/>
          <w:marTop w:val="240"/>
          <w:marBottom w:val="0"/>
          <w:divBdr>
            <w:top w:val="none" w:sz="0" w:space="0" w:color="auto"/>
            <w:left w:val="none" w:sz="0" w:space="0" w:color="auto"/>
            <w:bottom w:val="none" w:sz="0" w:space="0" w:color="auto"/>
            <w:right w:val="none" w:sz="0" w:space="0" w:color="auto"/>
          </w:divBdr>
        </w:div>
      </w:divsChild>
    </w:div>
    <w:div w:id="803230199">
      <w:bodyDiv w:val="1"/>
      <w:marLeft w:val="0"/>
      <w:marRight w:val="0"/>
      <w:marTop w:val="0"/>
      <w:marBottom w:val="0"/>
      <w:divBdr>
        <w:top w:val="none" w:sz="0" w:space="0" w:color="auto"/>
        <w:left w:val="none" w:sz="0" w:space="0" w:color="auto"/>
        <w:bottom w:val="none" w:sz="0" w:space="0" w:color="auto"/>
        <w:right w:val="none" w:sz="0" w:space="0" w:color="auto"/>
      </w:divBdr>
    </w:div>
    <w:div w:id="860778583">
      <w:bodyDiv w:val="1"/>
      <w:marLeft w:val="0"/>
      <w:marRight w:val="0"/>
      <w:marTop w:val="0"/>
      <w:marBottom w:val="0"/>
      <w:divBdr>
        <w:top w:val="none" w:sz="0" w:space="0" w:color="auto"/>
        <w:left w:val="none" w:sz="0" w:space="0" w:color="auto"/>
        <w:bottom w:val="none" w:sz="0" w:space="0" w:color="auto"/>
        <w:right w:val="none" w:sz="0" w:space="0" w:color="auto"/>
      </w:divBdr>
    </w:div>
    <w:div w:id="884214046">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
    <w:div w:id="1010059083">
      <w:bodyDiv w:val="1"/>
      <w:marLeft w:val="0"/>
      <w:marRight w:val="0"/>
      <w:marTop w:val="0"/>
      <w:marBottom w:val="0"/>
      <w:divBdr>
        <w:top w:val="none" w:sz="0" w:space="0" w:color="auto"/>
        <w:left w:val="none" w:sz="0" w:space="0" w:color="auto"/>
        <w:bottom w:val="none" w:sz="0" w:space="0" w:color="auto"/>
        <w:right w:val="none" w:sz="0" w:space="0" w:color="auto"/>
      </w:divBdr>
    </w:div>
    <w:div w:id="1036929974">
      <w:bodyDiv w:val="1"/>
      <w:marLeft w:val="0"/>
      <w:marRight w:val="0"/>
      <w:marTop w:val="0"/>
      <w:marBottom w:val="0"/>
      <w:divBdr>
        <w:top w:val="none" w:sz="0" w:space="0" w:color="auto"/>
        <w:left w:val="none" w:sz="0" w:space="0" w:color="auto"/>
        <w:bottom w:val="none" w:sz="0" w:space="0" w:color="auto"/>
        <w:right w:val="none" w:sz="0" w:space="0" w:color="auto"/>
      </w:divBdr>
      <w:divsChild>
        <w:div w:id="1599174749">
          <w:marLeft w:val="0"/>
          <w:marRight w:val="0"/>
          <w:marTop w:val="240"/>
          <w:marBottom w:val="0"/>
          <w:divBdr>
            <w:top w:val="none" w:sz="0" w:space="0" w:color="auto"/>
            <w:left w:val="none" w:sz="0" w:space="0" w:color="auto"/>
            <w:bottom w:val="none" w:sz="0" w:space="0" w:color="auto"/>
            <w:right w:val="none" w:sz="0" w:space="0" w:color="auto"/>
          </w:divBdr>
        </w:div>
      </w:divsChild>
    </w:div>
    <w:div w:id="1111779092">
      <w:bodyDiv w:val="1"/>
      <w:marLeft w:val="0"/>
      <w:marRight w:val="0"/>
      <w:marTop w:val="0"/>
      <w:marBottom w:val="0"/>
      <w:divBdr>
        <w:top w:val="none" w:sz="0" w:space="0" w:color="auto"/>
        <w:left w:val="none" w:sz="0" w:space="0" w:color="auto"/>
        <w:bottom w:val="none" w:sz="0" w:space="0" w:color="auto"/>
        <w:right w:val="none" w:sz="0" w:space="0" w:color="auto"/>
      </w:divBdr>
      <w:divsChild>
        <w:div w:id="1095979432">
          <w:marLeft w:val="0"/>
          <w:marRight w:val="0"/>
          <w:marTop w:val="0"/>
          <w:marBottom w:val="0"/>
          <w:divBdr>
            <w:top w:val="none" w:sz="0" w:space="0" w:color="auto"/>
            <w:left w:val="none" w:sz="0" w:space="0" w:color="auto"/>
            <w:bottom w:val="none" w:sz="0" w:space="0" w:color="auto"/>
            <w:right w:val="none" w:sz="0" w:space="0" w:color="auto"/>
          </w:divBdr>
        </w:div>
        <w:div w:id="809128435">
          <w:marLeft w:val="0"/>
          <w:marRight w:val="0"/>
          <w:marTop w:val="0"/>
          <w:marBottom w:val="0"/>
          <w:divBdr>
            <w:top w:val="none" w:sz="0" w:space="0" w:color="auto"/>
            <w:left w:val="none" w:sz="0" w:space="0" w:color="auto"/>
            <w:bottom w:val="none" w:sz="0" w:space="0" w:color="auto"/>
            <w:right w:val="none" w:sz="0" w:space="0" w:color="auto"/>
          </w:divBdr>
        </w:div>
        <w:div w:id="1704400412">
          <w:marLeft w:val="0"/>
          <w:marRight w:val="0"/>
          <w:marTop w:val="0"/>
          <w:marBottom w:val="0"/>
          <w:divBdr>
            <w:top w:val="none" w:sz="0" w:space="0" w:color="auto"/>
            <w:left w:val="none" w:sz="0" w:space="0" w:color="auto"/>
            <w:bottom w:val="none" w:sz="0" w:space="0" w:color="auto"/>
            <w:right w:val="none" w:sz="0" w:space="0" w:color="auto"/>
          </w:divBdr>
        </w:div>
        <w:div w:id="1007710996">
          <w:marLeft w:val="0"/>
          <w:marRight w:val="0"/>
          <w:marTop w:val="0"/>
          <w:marBottom w:val="0"/>
          <w:divBdr>
            <w:top w:val="none" w:sz="0" w:space="0" w:color="auto"/>
            <w:left w:val="none" w:sz="0" w:space="0" w:color="auto"/>
            <w:bottom w:val="none" w:sz="0" w:space="0" w:color="auto"/>
            <w:right w:val="none" w:sz="0" w:space="0" w:color="auto"/>
          </w:divBdr>
        </w:div>
        <w:div w:id="2022853110">
          <w:marLeft w:val="0"/>
          <w:marRight w:val="0"/>
          <w:marTop w:val="0"/>
          <w:marBottom w:val="0"/>
          <w:divBdr>
            <w:top w:val="none" w:sz="0" w:space="0" w:color="auto"/>
            <w:left w:val="none" w:sz="0" w:space="0" w:color="auto"/>
            <w:bottom w:val="none" w:sz="0" w:space="0" w:color="auto"/>
            <w:right w:val="none" w:sz="0" w:space="0" w:color="auto"/>
          </w:divBdr>
        </w:div>
        <w:div w:id="94375466">
          <w:marLeft w:val="0"/>
          <w:marRight w:val="0"/>
          <w:marTop w:val="0"/>
          <w:marBottom w:val="0"/>
          <w:divBdr>
            <w:top w:val="none" w:sz="0" w:space="0" w:color="auto"/>
            <w:left w:val="none" w:sz="0" w:space="0" w:color="auto"/>
            <w:bottom w:val="none" w:sz="0" w:space="0" w:color="auto"/>
            <w:right w:val="none" w:sz="0" w:space="0" w:color="auto"/>
          </w:divBdr>
        </w:div>
        <w:div w:id="2083913974">
          <w:marLeft w:val="0"/>
          <w:marRight w:val="0"/>
          <w:marTop w:val="0"/>
          <w:marBottom w:val="0"/>
          <w:divBdr>
            <w:top w:val="none" w:sz="0" w:space="0" w:color="auto"/>
            <w:left w:val="none" w:sz="0" w:space="0" w:color="auto"/>
            <w:bottom w:val="none" w:sz="0" w:space="0" w:color="auto"/>
            <w:right w:val="none" w:sz="0" w:space="0" w:color="auto"/>
          </w:divBdr>
        </w:div>
        <w:div w:id="1396126134">
          <w:marLeft w:val="0"/>
          <w:marRight w:val="0"/>
          <w:marTop w:val="0"/>
          <w:marBottom w:val="0"/>
          <w:divBdr>
            <w:top w:val="none" w:sz="0" w:space="0" w:color="auto"/>
            <w:left w:val="none" w:sz="0" w:space="0" w:color="auto"/>
            <w:bottom w:val="none" w:sz="0" w:space="0" w:color="auto"/>
            <w:right w:val="none" w:sz="0" w:space="0" w:color="auto"/>
          </w:divBdr>
        </w:div>
        <w:div w:id="618294572">
          <w:marLeft w:val="0"/>
          <w:marRight w:val="0"/>
          <w:marTop w:val="0"/>
          <w:marBottom w:val="0"/>
          <w:divBdr>
            <w:top w:val="none" w:sz="0" w:space="0" w:color="auto"/>
            <w:left w:val="none" w:sz="0" w:space="0" w:color="auto"/>
            <w:bottom w:val="none" w:sz="0" w:space="0" w:color="auto"/>
            <w:right w:val="none" w:sz="0" w:space="0" w:color="auto"/>
          </w:divBdr>
        </w:div>
        <w:div w:id="1201746243">
          <w:marLeft w:val="0"/>
          <w:marRight w:val="0"/>
          <w:marTop w:val="0"/>
          <w:marBottom w:val="0"/>
          <w:divBdr>
            <w:top w:val="none" w:sz="0" w:space="0" w:color="auto"/>
            <w:left w:val="none" w:sz="0" w:space="0" w:color="auto"/>
            <w:bottom w:val="none" w:sz="0" w:space="0" w:color="auto"/>
            <w:right w:val="none" w:sz="0" w:space="0" w:color="auto"/>
          </w:divBdr>
        </w:div>
        <w:div w:id="1911689046">
          <w:marLeft w:val="0"/>
          <w:marRight w:val="0"/>
          <w:marTop w:val="0"/>
          <w:marBottom w:val="0"/>
          <w:divBdr>
            <w:top w:val="none" w:sz="0" w:space="0" w:color="auto"/>
            <w:left w:val="none" w:sz="0" w:space="0" w:color="auto"/>
            <w:bottom w:val="none" w:sz="0" w:space="0" w:color="auto"/>
            <w:right w:val="none" w:sz="0" w:space="0" w:color="auto"/>
          </w:divBdr>
        </w:div>
        <w:div w:id="1842770222">
          <w:marLeft w:val="0"/>
          <w:marRight w:val="0"/>
          <w:marTop w:val="0"/>
          <w:marBottom w:val="0"/>
          <w:divBdr>
            <w:top w:val="none" w:sz="0" w:space="0" w:color="auto"/>
            <w:left w:val="none" w:sz="0" w:space="0" w:color="auto"/>
            <w:bottom w:val="none" w:sz="0" w:space="0" w:color="auto"/>
            <w:right w:val="none" w:sz="0" w:space="0" w:color="auto"/>
          </w:divBdr>
        </w:div>
        <w:div w:id="160509432">
          <w:marLeft w:val="0"/>
          <w:marRight w:val="0"/>
          <w:marTop w:val="0"/>
          <w:marBottom w:val="0"/>
          <w:divBdr>
            <w:top w:val="none" w:sz="0" w:space="0" w:color="auto"/>
            <w:left w:val="none" w:sz="0" w:space="0" w:color="auto"/>
            <w:bottom w:val="none" w:sz="0" w:space="0" w:color="auto"/>
            <w:right w:val="none" w:sz="0" w:space="0" w:color="auto"/>
          </w:divBdr>
        </w:div>
        <w:div w:id="577523985">
          <w:marLeft w:val="0"/>
          <w:marRight w:val="0"/>
          <w:marTop w:val="0"/>
          <w:marBottom w:val="0"/>
          <w:divBdr>
            <w:top w:val="none" w:sz="0" w:space="0" w:color="auto"/>
            <w:left w:val="none" w:sz="0" w:space="0" w:color="auto"/>
            <w:bottom w:val="none" w:sz="0" w:space="0" w:color="auto"/>
            <w:right w:val="none" w:sz="0" w:space="0" w:color="auto"/>
          </w:divBdr>
        </w:div>
        <w:div w:id="505486721">
          <w:marLeft w:val="0"/>
          <w:marRight w:val="0"/>
          <w:marTop w:val="0"/>
          <w:marBottom w:val="0"/>
          <w:divBdr>
            <w:top w:val="none" w:sz="0" w:space="0" w:color="auto"/>
            <w:left w:val="none" w:sz="0" w:space="0" w:color="auto"/>
            <w:bottom w:val="none" w:sz="0" w:space="0" w:color="auto"/>
            <w:right w:val="none" w:sz="0" w:space="0" w:color="auto"/>
          </w:divBdr>
        </w:div>
        <w:div w:id="1822115320">
          <w:marLeft w:val="0"/>
          <w:marRight w:val="0"/>
          <w:marTop w:val="0"/>
          <w:marBottom w:val="0"/>
          <w:divBdr>
            <w:top w:val="none" w:sz="0" w:space="0" w:color="auto"/>
            <w:left w:val="none" w:sz="0" w:space="0" w:color="auto"/>
            <w:bottom w:val="none" w:sz="0" w:space="0" w:color="auto"/>
            <w:right w:val="none" w:sz="0" w:space="0" w:color="auto"/>
          </w:divBdr>
        </w:div>
        <w:div w:id="1433743915">
          <w:marLeft w:val="0"/>
          <w:marRight w:val="0"/>
          <w:marTop w:val="0"/>
          <w:marBottom w:val="0"/>
          <w:divBdr>
            <w:top w:val="none" w:sz="0" w:space="0" w:color="auto"/>
            <w:left w:val="none" w:sz="0" w:space="0" w:color="auto"/>
            <w:bottom w:val="none" w:sz="0" w:space="0" w:color="auto"/>
            <w:right w:val="none" w:sz="0" w:space="0" w:color="auto"/>
          </w:divBdr>
        </w:div>
        <w:div w:id="972448469">
          <w:marLeft w:val="0"/>
          <w:marRight w:val="0"/>
          <w:marTop w:val="0"/>
          <w:marBottom w:val="0"/>
          <w:divBdr>
            <w:top w:val="none" w:sz="0" w:space="0" w:color="auto"/>
            <w:left w:val="none" w:sz="0" w:space="0" w:color="auto"/>
            <w:bottom w:val="none" w:sz="0" w:space="0" w:color="auto"/>
            <w:right w:val="none" w:sz="0" w:space="0" w:color="auto"/>
          </w:divBdr>
        </w:div>
        <w:div w:id="815414215">
          <w:marLeft w:val="0"/>
          <w:marRight w:val="0"/>
          <w:marTop w:val="0"/>
          <w:marBottom w:val="0"/>
          <w:divBdr>
            <w:top w:val="none" w:sz="0" w:space="0" w:color="auto"/>
            <w:left w:val="none" w:sz="0" w:space="0" w:color="auto"/>
            <w:bottom w:val="none" w:sz="0" w:space="0" w:color="auto"/>
            <w:right w:val="none" w:sz="0" w:space="0" w:color="auto"/>
          </w:divBdr>
        </w:div>
        <w:div w:id="1515343432">
          <w:marLeft w:val="0"/>
          <w:marRight w:val="0"/>
          <w:marTop w:val="0"/>
          <w:marBottom w:val="0"/>
          <w:divBdr>
            <w:top w:val="none" w:sz="0" w:space="0" w:color="auto"/>
            <w:left w:val="none" w:sz="0" w:space="0" w:color="auto"/>
            <w:bottom w:val="none" w:sz="0" w:space="0" w:color="auto"/>
            <w:right w:val="none" w:sz="0" w:space="0" w:color="auto"/>
          </w:divBdr>
        </w:div>
      </w:divsChild>
    </w:div>
    <w:div w:id="1327394202">
      <w:bodyDiv w:val="1"/>
      <w:marLeft w:val="0"/>
      <w:marRight w:val="0"/>
      <w:marTop w:val="0"/>
      <w:marBottom w:val="0"/>
      <w:divBdr>
        <w:top w:val="none" w:sz="0" w:space="0" w:color="auto"/>
        <w:left w:val="none" w:sz="0" w:space="0" w:color="auto"/>
        <w:bottom w:val="none" w:sz="0" w:space="0" w:color="auto"/>
        <w:right w:val="none" w:sz="0" w:space="0" w:color="auto"/>
      </w:divBdr>
      <w:divsChild>
        <w:div w:id="1617978444">
          <w:marLeft w:val="0"/>
          <w:marRight w:val="0"/>
          <w:marTop w:val="0"/>
          <w:marBottom w:val="0"/>
          <w:divBdr>
            <w:top w:val="none" w:sz="0" w:space="0" w:color="auto"/>
            <w:left w:val="none" w:sz="0" w:space="0" w:color="auto"/>
            <w:bottom w:val="none" w:sz="0" w:space="0" w:color="auto"/>
            <w:right w:val="none" w:sz="0" w:space="0" w:color="auto"/>
          </w:divBdr>
        </w:div>
      </w:divsChild>
    </w:div>
    <w:div w:id="1798837878">
      <w:bodyDiv w:val="1"/>
      <w:marLeft w:val="0"/>
      <w:marRight w:val="0"/>
      <w:marTop w:val="0"/>
      <w:marBottom w:val="0"/>
      <w:divBdr>
        <w:top w:val="none" w:sz="0" w:space="0" w:color="auto"/>
        <w:left w:val="none" w:sz="0" w:space="0" w:color="auto"/>
        <w:bottom w:val="none" w:sz="0" w:space="0" w:color="auto"/>
        <w:right w:val="none" w:sz="0" w:space="0" w:color="auto"/>
      </w:divBdr>
    </w:div>
    <w:div w:id="1841460939">
      <w:bodyDiv w:val="1"/>
      <w:marLeft w:val="0"/>
      <w:marRight w:val="0"/>
      <w:marTop w:val="0"/>
      <w:marBottom w:val="0"/>
      <w:divBdr>
        <w:top w:val="none" w:sz="0" w:space="0" w:color="auto"/>
        <w:left w:val="none" w:sz="0" w:space="0" w:color="auto"/>
        <w:bottom w:val="none" w:sz="0" w:space="0" w:color="auto"/>
        <w:right w:val="none" w:sz="0" w:space="0" w:color="auto"/>
      </w:divBdr>
    </w:div>
    <w:div w:id="2015834031">
      <w:bodyDiv w:val="1"/>
      <w:marLeft w:val="0"/>
      <w:marRight w:val="0"/>
      <w:marTop w:val="0"/>
      <w:marBottom w:val="0"/>
      <w:divBdr>
        <w:top w:val="none" w:sz="0" w:space="0" w:color="auto"/>
        <w:left w:val="none" w:sz="0" w:space="0" w:color="auto"/>
        <w:bottom w:val="none" w:sz="0" w:space="0" w:color="auto"/>
        <w:right w:val="none" w:sz="0" w:space="0" w:color="auto"/>
      </w:divBdr>
      <w:divsChild>
        <w:div w:id="1152217876">
          <w:marLeft w:val="0"/>
          <w:marRight w:val="0"/>
          <w:marTop w:val="0"/>
          <w:marBottom w:val="0"/>
          <w:divBdr>
            <w:top w:val="none" w:sz="0" w:space="0" w:color="auto"/>
            <w:left w:val="none" w:sz="0" w:space="0" w:color="auto"/>
            <w:bottom w:val="none" w:sz="0" w:space="0" w:color="auto"/>
            <w:right w:val="none" w:sz="0" w:space="0" w:color="auto"/>
          </w:divBdr>
        </w:div>
        <w:div w:id="52241604">
          <w:marLeft w:val="0"/>
          <w:marRight w:val="0"/>
          <w:marTop w:val="0"/>
          <w:marBottom w:val="0"/>
          <w:divBdr>
            <w:top w:val="none" w:sz="0" w:space="0" w:color="auto"/>
            <w:left w:val="none" w:sz="0" w:space="0" w:color="auto"/>
            <w:bottom w:val="none" w:sz="0" w:space="0" w:color="auto"/>
            <w:right w:val="none" w:sz="0" w:space="0" w:color="auto"/>
          </w:divBdr>
        </w:div>
        <w:div w:id="77681416">
          <w:marLeft w:val="0"/>
          <w:marRight w:val="0"/>
          <w:marTop w:val="0"/>
          <w:marBottom w:val="0"/>
          <w:divBdr>
            <w:top w:val="none" w:sz="0" w:space="0" w:color="auto"/>
            <w:left w:val="none" w:sz="0" w:space="0" w:color="auto"/>
            <w:bottom w:val="none" w:sz="0" w:space="0" w:color="auto"/>
            <w:right w:val="none" w:sz="0" w:space="0" w:color="auto"/>
          </w:divBdr>
        </w:div>
      </w:divsChild>
    </w:div>
    <w:div w:id="2045210781">
      <w:bodyDiv w:val="1"/>
      <w:marLeft w:val="0"/>
      <w:marRight w:val="0"/>
      <w:marTop w:val="0"/>
      <w:marBottom w:val="0"/>
      <w:divBdr>
        <w:top w:val="none" w:sz="0" w:space="0" w:color="auto"/>
        <w:left w:val="none" w:sz="0" w:space="0" w:color="auto"/>
        <w:bottom w:val="none" w:sz="0" w:space="0" w:color="auto"/>
        <w:right w:val="none" w:sz="0" w:space="0" w:color="auto"/>
      </w:divBdr>
      <w:divsChild>
        <w:div w:id="1796942637">
          <w:marLeft w:val="0"/>
          <w:marRight w:val="0"/>
          <w:marTop w:val="240"/>
          <w:marBottom w:val="0"/>
          <w:divBdr>
            <w:top w:val="none" w:sz="0" w:space="0" w:color="auto"/>
            <w:left w:val="none" w:sz="0" w:space="0" w:color="auto"/>
            <w:bottom w:val="none" w:sz="0" w:space="0" w:color="auto"/>
            <w:right w:val="none" w:sz="0" w:space="0" w:color="auto"/>
          </w:divBdr>
        </w:div>
      </w:divsChild>
    </w:div>
    <w:div w:id="205673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42D90-F065-4580-9CD7-D778DD23B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604</Words>
  <Characters>3446</Characters>
  <Application>Microsoft Office Word</Application>
  <DocSecurity>0</DocSecurity>
  <Lines>28</Lines>
  <Paragraphs>8</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Jānis Eiduks</dc:creator>
  <cp:keywords/>
  <dc:description/>
  <cp:lastModifiedBy>Santa Balaša</cp:lastModifiedBy>
  <cp:revision>3</cp:revision>
  <dcterms:created xsi:type="dcterms:W3CDTF">2023-06-28T17:36:00Z</dcterms:created>
  <dcterms:modified xsi:type="dcterms:W3CDTF">2023-06-28T17:37:00Z</dcterms:modified>
</cp:coreProperties>
</file>