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52., 179., 194., 329., 331. un 335.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darba telpās atrodas tikai ar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reģistrētajās autoostās, kuras saskaņā ar normatīvajiem aktiem nodrošina biļešu tirdzniecību, un dzelzceļa stacijās, kurās esošajās biļešu tirdzniecības kasēs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saimniecisko pakalpojumu sniegšana tirdzniecības centros brīvdienās un svētku dienās, izņemot: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epidemioloģiski nedrošā vidē strādājošās šā rīkojuma </w:t>
      </w:r>
      <w:r w:rsidR="00000000" w:rsidRPr="00000000" w:rsidDel="00000000">
        <w:rPr>
          <w:rtl w:val="0"/>
        </w:rPr>
        <w:t xml:space="preserve">5.16.1.</w:t>
      </w:r>
      <w:r w:rsidR="00000000" w:rsidRPr="00000000" w:rsidDel="00000000">
        <w:rPr>
          <w:rtl w:val="0"/>
        </w:rPr>
        <w:t xml:space="preserve"> apakšpunktā minētās tirdzniecības vietas un šā rīkojuma </w:t>
      </w:r>
      <w:r w:rsidR="00000000" w:rsidRPr="00000000" w:rsidDel="00000000">
        <w:rPr>
          <w:rtl w:val="0"/>
        </w:rPr>
        <w:t xml:space="preserve">5.13.</w:t>
      </w:r>
      <w:r w:rsidR="00000000" w:rsidRPr="00000000" w:rsidDel="00000000">
        <w:rPr>
          <w:rtl w:val="0"/>
        </w:rPr>
        <w:t xml:space="preserve"> apakšpunktā minētās pakalpojumu sniegšanas 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drošā vidē strādājošās pakalpojumu sniegšanas vietas, kas sniedz šā rīkojuma </w:t>
      </w:r>
      <w:r w:rsidR="00000000" w:rsidRPr="00000000" w:rsidDel="00000000">
        <w:rPr>
          <w:rtl w:val="0"/>
        </w:rPr>
        <w:t xml:space="preserve">5.13.</w:t>
      </w:r>
      <w:r w:rsidR="00000000" w:rsidRPr="00000000" w:rsidDel="00000000">
        <w:rPr>
          <w:rtl w:val="0"/>
        </w:rPr>
        <w:t xml:space="preserve"> apakšpunktā minētos pakalpojumus, kā arī epidemioloģiski drošā vidē strādājošās tirdzniecības vietas, kas sniedz tirdzniecības pakalpojumus, kas atbilst šā rīkojuma </w:t>
      </w:r>
      <w:r w:rsidR="00000000" w:rsidRPr="00000000" w:rsidDel="00000000">
        <w:rPr>
          <w:rtl w:val="0"/>
        </w:rPr>
        <w:t xml:space="preserve">5.16.1.</w:t>
      </w:r>
      <w:r w:rsidR="00000000" w:rsidRPr="00000000" w:rsidDel="00000000">
        <w:rPr>
          <w:rtl w:val="0"/>
        </w:rPr>
        <w:t xml:space="preserve">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kas dažādās rindās tiek izkārtotas pamīšus, starp katrām blakus esošajām divām sēdvietām nodrošinot ne mazāk kā divu sēdvietu distanci. Divās blakus esošajās sēdvietās atrodas ne vairāk kā divas personas. Ja pulcēšanās laikā cilvēkam netiek nodrošināta sēdvieta,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var notikt individuāli apmeklējumi, ja tie ierobežoti laikā (ne ilgāk par 15 minūtēm), katram apmeklētājam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lietotas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individuāliem apmeklējumiem, kuros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(izņemot šā rīkojuma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īsteno,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 izņemot šā rīkojuma </w:t>
      </w:r>
      <w:r w:rsidR="00000000" w:rsidRPr="00000000" w:rsidDel="00000000">
        <w:rPr>
          <w:rtl w:val="0"/>
        </w:rPr>
        <w:t xml:space="preserve">5.33.1.2.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ir veikuši rutīnas skrīninga testu (lai piedalītos, nav jāuzrāda apliecinājums par negatīvu testa rezultātu). Līdz 2021. gada 21. decembrim izglītojamie, kuri nav vakcinēti vai pārslimojuši Covid-19, lai piedalītos interešu izglītības un profesionālās ievirzes izglītības programmas apguvē, uzrāda apliecinājumu (papīra vai digitālā formā) par negatīvu Covid-19 testa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kas nav pilnībā vakcinēti vai pārslimojuši Covid-19, notiek attālināti vai klātienē, ja izglītojamie formālajā izglītībā veikuši rutīnas skrīninga testu: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pamata un vidējās izglītības pakāpes vienas grupas, klases vai kursa izglītojamiem tās pašas izglītības iestādes iekštelpās;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 šā rīkojuma </w:t>
      </w:r>
      <w:r w:rsidR="00000000" w:rsidRPr="00000000" w:rsidDel="00000000">
        <w:rPr>
          <w:rtl w:val="0"/>
        </w:rPr>
        <w:t xml:space="preserve">5.33.1.2. </w:t>
      </w:r>
      <w:r w:rsidR="00000000" w:rsidRPr="00000000" w:rsidDel="00000000">
        <w:rPr>
          <w:rtl w:val="0"/>
        </w:rPr>
        <w:t xml:space="preserve">apakšpunkt</w:t>
      </w:r>
      <w:r w:rsidR="00000000" w:rsidRPr="00000000" w:rsidDel="00000000">
        <w:rPr>
          <w:rtl w:val="0"/>
        </w:rPr>
        <w:t xml:space="preserve">ā minētajām izglītības iestādēm iekštelpās izglītojamiem līdz 12 gadu vecumam, kā arī izglītojamiem ar vakcinācijas vai pārslimošanas sertifikātu;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vecuma izglītojamiem notiek attālināti vai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pirmsskolas izglītības programmas izglītojamiem attiecīgajā izglītības iestādē;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ja tas ir objektīvi pamatoti mācību priekšmetu (kursu) īstenošanā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5.1.3. apakšpunkta jaunā redakcija un grozījums par 5.4., 5.5. un 5.9.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apakšpunktu svītrošanu stājas spēkā 06.12.2021., sk. </w:t>
      </w:r>
      <w:r w:rsidR="00000000" w:rsidRPr="00000000" w:rsidDel="00000000">
        <w:rPr>
          <w:rStyle w:val="paragraph"/>
          <w:i w:val="1"/>
          <w:rtl w:val="0"/>
        </w:rPr>
        <w:t xml:space="preserve">grozījuma 2.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vakcinācijas sertifikātu iegūs ne vēlāk kā 2021. gada 15.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24.11.2021. rīkojuma Nr. 879 redakcijā; punkta jaunā redakcija stājas spēkā 06.12.2021., sk. </w:t>
      </w:r>
      <w:r w:rsidR="00000000" w:rsidRPr="00000000" w:rsidDel="00000000">
        <w:rPr>
          <w:rStyle w:val="paragraph"/>
          <w:i w:val="1"/>
          <w:rtl w:val="0"/>
        </w:rPr>
        <w:t xml:space="preserve">grozījuma 2. punkta ievaddaļu</w:t>
      </w:r>
      <w:r w:rsidR="00000000" w:rsidRPr="00000000" w:rsidDel="00000000">
        <w:rPr>
          <w:rStyle w:val="paragraph"/>
          <w:i w:val="1"/>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21-TA-1467</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21-TA-1467</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rīkojuma_konsolidētā_versija_21-TA-1467.docx</dc:title>
</cp:coreProperties>
</file>

<file path=docProps/custom.xml><?xml version="1.0" encoding="utf-8"?>
<Properties xmlns="http://schemas.openxmlformats.org/officeDocument/2006/custom-properties" xmlns:vt="http://schemas.openxmlformats.org/officeDocument/2006/docPropsVTypes"/>
</file>