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2027. gadā un turpmāk nodrošinātu pedagogu darba samaksu pašvaldību un privātajās izglītības iestādēm, ņemot vērā izglītojamo skaita un struktūras uz 2026. gada 1. septembri izmaiņu ietekmi un finansēšanas modeļa "Programma skolā" īstenošanu, atbalstīt finansējuma pārdali 2027. gadā un turpmāk uz Izglītības un zinātnes ministrijas budžeta apakšprogrammu 15.01.09.00 "Mērķdotācijas pašvaldībām – pašvaldību pamata un vispārējās vidējās izglītības iestāžu un pašvaldību profesionālās izglītības iestāžu pedagogu darba samaksai un valsts sociālās apdrošināšanas obligātajām iemaksām" 2027. gadā  4 744 970 </w:t>
      </w:r>
      <w:r w:rsidR="00000000" w:rsidRPr="00000000" w:rsidDel="00000000">
        <w:rPr>
          <w:i w:val="1"/>
          <w:rtl w:val="0"/>
        </w:rPr>
        <w:t xml:space="preserve">euro</w:t>
      </w:r>
      <w:r w:rsidR="00000000" w:rsidRPr="00000000" w:rsidDel="00000000">
        <w:rPr>
          <w:rtl w:val="0"/>
        </w:rPr>
        <w:t xml:space="preserve">, 2028. gadā 5 126 528 </w:t>
      </w:r>
      <w:r w:rsidR="00000000" w:rsidRPr="00000000" w:rsidDel="00000000">
        <w:rPr>
          <w:i w:val="1"/>
          <w:rtl w:val="0"/>
        </w:rPr>
        <w:t xml:space="preserve">euro</w:t>
      </w:r>
      <w:r w:rsidR="00000000" w:rsidRPr="00000000" w:rsidDel="00000000">
        <w:rPr>
          <w:rtl w:val="0"/>
        </w:rPr>
        <w:t xml:space="preserve">, 2029. gadā un turpmāk 5 126 528 </w:t>
      </w:r>
      <w:r w:rsidR="00000000" w:rsidRPr="00000000" w:rsidDel="00000000">
        <w:rPr>
          <w:i w:val="1"/>
          <w:rtl w:val="0"/>
        </w:rPr>
        <w:t xml:space="preserve">euro</w:t>
      </w:r>
      <w:r w:rsidR="00000000" w:rsidRPr="00000000" w:rsidDel="00000000">
        <w:rPr>
          <w:rtl w:val="0"/>
        </w:rPr>
        <w:t xml:space="preserve"> no šādām budžeta programmām un apakšprogrammām: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15.01.10.00 "Mērķdotācijas pašvaldībām – interešu izglītības programmu  un interešu izglītības iestāžu pedagogu daļējai darba samaksai un valsts sociālās apdrošināšanas obligātajām iemaksām" 2027. gadā 187 320 </w:t>
      </w:r>
      <w:r w:rsidR="00000000" w:rsidRPr="00000000" w:rsidDel="00000000">
        <w:rPr>
          <w:i w:val="1"/>
          <w:rtl w:val="0"/>
        </w:rPr>
        <w:t xml:space="preserve">euro</w:t>
      </w:r>
      <w:r w:rsidR="00000000" w:rsidRPr="00000000" w:rsidDel="00000000">
        <w:rPr>
          <w:rtl w:val="0"/>
        </w:rPr>
        <w:t xml:space="preserve"> (tai skaitā no prioritārā pasākuma "STEM piedāvājuma nostiprināšana Valsts nozīmes interešu izglītības centros" 143 592 euro), 2028. gadā 43 728 </w:t>
      </w:r>
      <w:r w:rsidR="00000000" w:rsidRPr="00000000" w:rsidDel="00000000">
        <w:rPr>
          <w:i w:val="1"/>
          <w:rtl w:val="0"/>
        </w:rPr>
        <w:t xml:space="preserve">euro</w:t>
      </w:r>
      <w:r w:rsidR="00000000" w:rsidRPr="00000000" w:rsidDel="00000000">
        <w:rPr>
          <w:rtl w:val="0"/>
        </w:rPr>
        <w:t xml:space="preserve">, 2029. gadā un turpmāk 43 728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apakšprogrammas 15.01.01.00 "Vispārējā izglītība" 2027. gadā 3 875 943 </w:t>
      </w:r>
      <w:r w:rsidR="00000000" w:rsidRPr="00000000" w:rsidDel="00000000">
        <w:rPr>
          <w:i w:val="1"/>
          <w:rtl w:val="0"/>
        </w:rPr>
        <w:t xml:space="preserve">euro</w:t>
      </w:r>
      <w:r w:rsidR="00000000" w:rsidRPr="00000000" w:rsidDel="00000000">
        <w:rPr>
          <w:rtl w:val="0"/>
        </w:rPr>
        <w:t xml:space="preserve">, 2028. gadā 4 409 897 </w:t>
      </w:r>
      <w:r w:rsidR="00000000" w:rsidRPr="00000000" w:rsidDel="00000000">
        <w:rPr>
          <w:i w:val="1"/>
          <w:rtl w:val="0"/>
        </w:rPr>
        <w:t xml:space="preserve">euro</w:t>
      </w:r>
      <w:r w:rsidR="00000000" w:rsidRPr="00000000" w:rsidDel="00000000">
        <w:rPr>
          <w:rtl w:val="0"/>
        </w:rPr>
        <w:t xml:space="preserve">, 2029. gadā un turpmāk 4 409 897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apakšprogrammas 15.01.03.00 "Augstākās izglītības nodrošināšana" Prioritārā pasākuma "Inovatīvas valsts digitālās pārvaldības zinātniskās un mācību kompetences attīstība ar tenūra modeli un studiju programmu (RTU)"  2027. gadā 681 707 </w:t>
      </w:r>
      <w:r w:rsidR="00000000" w:rsidRPr="00000000" w:rsidDel="00000000">
        <w:rPr>
          <w:i w:val="1"/>
          <w:rtl w:val="0"/>
        </w:rPr>
        <w:t xml:space="preserve">euro</w:t>
      </w:r>
      <w:r w:rsidR="00000000" w:rsidRPr="00000000" w:rsidDel="00000000">
        <w:rPr>
          <w:rtl w:val="0"/>
        </w:rPr>
        <w:t xml:space="preserve">, 2028. gadā 672 903 </w:t>
      </w:r>
      <w:r w:rsidR="00000000" w:rsidRPr="00000000" w:rsidDel="00000000">
        <w:rPr>
          <w:i w:val="1"/>
          <w:rtl w:val="0"/>
        </w:rPr>
        <w:t xml:space="preserve">euro</w:t>
      </w:r>
      <w:r w:rsidR="00000000" w:rsidRPr="00000000" w:rsidDel="00000000">
        <w:rPr>
          <w:rtl w:val="0"/>
        </w:rPr>
        <w:t xml:space="preserve">, 2029. gadā un turpmāk 672 903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normatīvajos aktos noteiktā kārtībā sagatavot un iesniegt Finanšu ministrijā priekšlikumus par šī protokollēmuma 3. punktā minēto līdzekļu pārdali likumprojekta "Par valsts budžetu 2027. gadam un budžeta ietvaru 2027., 2028., 2029. un 2030. gadam " sagatavošanas procesā.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aprēķinātais nepieciešamais finansējums 2027. gadam par 5 903 267 </w:t>
      </w:r>
      <w:r w:rsidR="00000000" w:rsidRPr="00000000" w:rsidDel="00000000">
        <w:rPr>
          <w:i w:val="1"/>
          <w:rtl w:val="0"/>
        </w:rPr>
        <w:t xml:space="preserve">euro</w:t>
      </w:r>
      <w:r w:rsidR="00000000" w:rsidRPr="00000000" w:rsidDel="00000000">
        <w:rPr>
          <w:rtl w:val="0"/>
        </w:rPr>
        <w:t xml:space="preserve"> (tai skaitā, 1 496 630 </w:t>
      </w:r>
      <w:r w:rsidR="00000000" w:rsidRPr="00000000" w:rsidDel="00000000">
        <w:rPr>
          <w:i w:val="1"/>
          <w:rtl w:val="0"/>
        </w:rPr>
        <w:t xml:space="preserve">euro</w:t>
      </w:r>
      <w:r w:rsidR="00000000" w:rsidRPr="00000000" w:rsidDel="00000000">
        <w:rPr>
          <w:rtl w:val="0"/>
        </w:rPr>
        <w:t xml:space="preserve"> Ukrainas civiliedzīvotāju izglītības nodrošināšanai pilnam mācību gadam), 2028.gadam par 6 405 621 </w:t>
      </w:r>
      <w:r w:rsidR="00000000" w:rsidRPr="00000000" w:rsidDel="00000000">
        <w:rPr>
          <w:i w:val="1"/>
          <w:rtl w:val="0"/>
        </w:rPr>
        <w:t xml:space="preserve">euro</w:t>
      </w:r>
      <w:r w:rsidR="00000000" w:rsidRPr="00000000" w:rsidDel="00000000">
        <w:rPr>
          <w:rtl w:val="0"/>
        </w:rPr>
        <w:t xml:space="preserve">, 2029.gadam un turpmāk par 6 405 621 </w:t>
      </w:r>
      <w:r w:rsidR="00000000" w:rsidRPr="00000000" w:rsidDel="00000000">
        <w:rPr>
          <w:i w:val="1"/>
          <w:rtl w:val="0"/>
        </w:rPr>
        <w:t xml:space="preserve">euro</w:t>
      </w:r>
      <w:r w:rsidR="00000000" w:rsidRPr="00000000" w:rsidDel="00000000">
        <w:rPr>
          <w:rtl w:val="0"/>
        </w:rPr>
        <w:t xml:space="preserve"> pārsniedz likumā "Par valsts budžetu 2026.gadam un budžeta ietvaru 2026., 2027. un 2028.gadam" apstiprināto finansējumu.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Pieņemt zināšanai, ka finansējums pedagogu darba samaksas nodrošināšanai 2026./2027.mācību gada 2027.gada astoņos mēnešos tiks nodrošināts pilnā apmērā Izglītības un zinātnes ministrijas esošā finansējuma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un zinātnes ministrijai līdz 2026. gada 30. novembrim sagatavot un iesniegt izskatīšanai Ministru kabinetā informatīvo ziņojumu par iespējamiem risinājumiem papildu nepieciešamā finansējuma nodrošināšanai, sākot no 2027. gada 1. septembra.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Izvērtēt interešu izglītībai piešķirtā valsts finansējuma aprēķina metodiku, tās atbilstību interešu izglītības politikas mērķiem un faktiskajām pašvaldību un izglītības iestāžu vajadzībām, kā arī līdz 2027. gada 31. maijam sagatavot nepieciešamos grozījumus Ministru kabineta 2001. gada 28. augusta noteikumos Nr. 382 "Interešu izglītības programmu un valsts nozīmes interešu izglītības iestāžu finansēšanas kārtība".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26-TA-2383</w:t>
    </w:r>
    <w:r>
      <w:br/>
    </w:r>
    <w:r w:rsidR="00000000" w:rsidRPr="00000000" w:rsidDel="00000000">
      <w:rPr>
        <w:rtl w:val="0"/>
      </w:rPr>
      <w:t xml:space="preserve">Izdrukāts 24.09.2026. 18.09 - 1.0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mk_sēdes_protokollēmuma_projekts_26-TA-2383.docx</dc:title>
</cp:coreProperties>
</file>

<file path=docProps/custom.xml><?xml version="1.0" encoding="utf-8"?>
<Properties xmlns="http://schemas.openxmlformats.org/officeDocument/2006/custom-properties" xmlns:vt="http://schemas.openxmlformats.org/officeDocument/2006/docPropsVTypes"/>
</file>