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decembrī (prot. Nr. 60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"Jaunstubēri"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"Jaunstubēri" (nekustamā īpašuma kadastra Nr. 4064 014 0037) daļu – zemes vienību (zemes vienības kadastra apzīmējums 4064 014 0512) 0,94 ha platībā, zemes vienību (zemes vienības kadastra apzīmējums 4064 014 0513) 1,46 ha platībā, zemes vienību (zemes vienības kadastra apzīmējums 4064 014 0514) 0,98  ha platībā, zemes vienību (zemes vienības kadastra apzīmējums 4064 014 0515) 0,37 ha platībā un zemes vienību (zemes vienības kadastra apzīmējums 4064 014 0516) 0,1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23-TA-2573</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23-TA-2573</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rīkojuma_projekts_23-TA-2573.docx</dc:title>
</cp:coreProperties>
</file>

<file path=docProps/custom.xml><?xml version="1.0" encoding="utf-8"?>
<Properties xmlns="http://schemas.openxmlformats.org/officeDocument/2006/custom-properties" xmlns:vt="http://schemas.openxmlformats.org/officeDocument/2006/docPropsVTypes"/>
</file>